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E2F" w:rsidRPr="004266AD" w:rsidRDefault="008D6CB4">
      <w:pPr>
        <w:spacing w:after="0" w:line="408" w:lineRule="auto"/>
        <w:ind w:left="120"/>
        <w:jc w:val="center"/>
      </w:pPr>
      <w:bookmarkStart w:id="0" w:name="block-19732568"/>
      <w:r w:rsidRPr="004266AD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FC7E2F" w:rsidRPr="004266AD" w:rsidRDefault="008D6CB4">
      <w:pPr>
        <w:spacing w:after="0" w:line="408" w:lineRule="auto"/>
        <w:ind w:left="120"/>
        <w:jc w:val="center"/>
      </w:pPr>
      <w:r w:rsidRPr="004266AD">
        <w:rPr>
          <w:rFonts w:ascii="Times New Roman" w:hAnsi="Times New Roman"/>
          <w:b/>
          <w:color w:val="000000"/>
          <w:sz w:val="28"/>
        </w:rPr>
        <w:t>‌</w:t>
      </w:r>
      <w:bookmarkStart w:id="1" w:name="c6077dab-9925-4774-bff8-633c408d96f7"/>
      <w:r w:rsidRPr="004266AD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4266AD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FC7E2F" w:rsidRDefault="008D6CB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>​</w:t>
      </w:r>
    </w:p>
    <w:p w:rsidR="00FC7E2F" w:rsidRDefault="008D6CB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FC7E2F" w:rsidRDefault="00FC7E2F">
      <w:pPr>
        <w:spacing w:after="0"/>
        <w:ind w:left="120"/>
      </w:pPr>
    </w:p>
    <w:p w:rsidR="00FC7E2F" w:rsidRDefault="00FC7E2F">
      <w:pPr>
        <w:spacing w:after="0"/>
        <w:ind w:left="120"/>
      </w:pPr>
    </w:p>
    <w:p w:rsidR="00FC7E2F" w:rsidRDefault="00FC7E2F">
      <w:pPr>
        <w:spacing w:after="0"/>
        <w:ind w:left="120"/>
      </w:pPr>
    </w:p>
    <w:p w:rsidR="00FC7E2F" w:rsidRDefault="00FC7E2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914B2B" w:rsidTr="000D4161">
        <w:tc>
          <w:tcPr>
            <w:tcW w:w="3114" w:type="dxa"/>
          </w:tcPr>
          <w:p w:rsidR="00C53FFE" w:rsidRPr="0040209D" w:rsidRDefault="008D6CB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8D6CB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Председатель МО по русскому языку и литературе</w:t>
            </w:r>
          </w:p>
          <w:p w:rsidR="004E6975" w:rsidRDefault="008D6CB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8D6CB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Т.А.</w:t>
            </w:r>
          </w:p>
          <w:p w:rsidR="004E6975" w:rsidRDefault="008D6CB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266A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5B59D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8D6CB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8D6CB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4E6975" w:rsidRDefault="008D6CB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914B2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Г.А</w:t>
            </w:r>
            <w:r w:rsidR="008D6CB4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:rsidR="00151664" w:rsidRDefault="0015166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E6975" w:rsidRDefault="008D6CB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366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5B59D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45FAD" w:rsidRDefault="00045FAD" w:rsidP="00045FAD">
            <w:pPr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045FAD" w:rsidRDefault="00045FAD" w:rsidP="00045FAD">
            <w:pPr>
              <w:rPr>
                <w:b/>
              </w:rPr>
            </w:pPr>
            <w:r>
              <w:t>Директор</w:t>
            </w:r>
            <w:r>
              <w:rPr>
                <w:b/>
              </w:rPr>
              <w:t xml:space="preserve"> </w:t>
            </w:r>
            <w:r>
              <w:t xml:space="preserve">МБОУ </w:t>
            </w:r>
          </w:p>
          <w:p w:rsidR="00045FAD" w:rsidRDefault="00045FAD" w:rsidP="00045FAD">
            <w:r>
              <w:t>«СОШ № 140»</w:t>
            </w:r>
          </w:p>
          <w:p w:rsidR="00045FAD" w:rsidRDefault="00045FAD" w:rsidP="00045FAD">
            <w:pPr>
              <w:rPr>
                <w:b/>
              </w:rPr>
            </w:pPr>
            <w:r>
              <w:rPr>
                <w:b/>
              </w:rPr>
              <w:t>________</w:t>
            </w:r>
            <w:proofErr w:type="spellStart"/>
            <w:r>
              <w:rPr>
                <w:b/>
              </w:rPr>
              <w:t>Хабибрахманов</w:t>
            </w:r>
            <w:proofErr w:type="spellEnd"/>
            <w:r>
              <w:rPr>
                <w:b/>
              </w:rPr>
              <w:t xml:space="preserve"> Р.Я./</w:t>
            </w:r>
          </w:p>
          <w:p w:rsidR="00045FAD" w:rsidRDefault="00045FAD" w:rsidP="00045FAD">
            <w:r>
              <w:t>Приказ №    366     от 01.09.23</w:t>
            </w:r>
          </w:p>
          <w:p w:rsidR="00C53FFE" w:rsidRPr="0040209D" w:rsidRDefault="005B59D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C7E2F" w:rsidRPr="00914B2B" w:rsidRDefault="00FC7E2F">
      <w:pPr>
        <w:spacing w:after="0"/>
        <w:ind w:left="120"/>
      </w:pPr>
    </w:p>
    <w:p w:rsidR="00FC7E2F" w:rsidRDefault="008D6CB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C7E2F" w:rsidRDefault="00FC7E2F">
      <w:pPr>
        <w:spacing w:after="0"/>
        <w:ind w:left="120"/>
      </w:pPr>
    </w:p>
    <w:p w:rsidR="00FC7E2F" w:rsidRDefault="00FC7E2F">
      <w:pPr>
        <w:spacing w:after="0"/>
        <w:ind w:left="120"/>
      </w:pPr>
    </w:p>
    <w:p w:rsidR="00FC7E2F" w:rsidRDefault="00FC7E2F">
      <w:pPr>
        <w:spacing w:after="0"/>
        <w:ind w:left="120"/>
      </w:pPr>
    </w:p>
    <w:p w:rsidR="00FC7E2F" w:rsidRDefault="008D6CB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C7E2F" w:rsidRDefault="008D6CB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2637735)</w:t>
      </w:r>
    </w:p>
    <w:p w:rsidR="00FC7E2F" w:rsidRDefault="00FC7E2F">
      <w:pPr>
        <w:spacing w:after="0"/>
        <w:ind w:left="120"/>
        <w:jc w:val="center"/>
      </w:pPr>
    </w:p>
    <w:p w:rsidR="00FC7E2F" w:rsidRPr="004266AD" w:rsidRDefault="008D6CB4">
      <w:pPr>
        <w:spacing w:after="0" w:line="408" w:lineRule="auto"/>
        <w:ind w:left="120"/>
        <w:jc w:val="center"/>
      </w:pPr>
      <w:r w:rsidRPr="004266AD">
        <w:rPr>
          <w:rFonts w:ascii="Times New Roman" w:hAnsi="Times New Roman"/>
          <w:b/>
          <w:color w:val="000000"/>
          <w:sz w:val="28"/>
        </w:rPr>
        <w:t>учебного предмета «Русский язык. Базовый уровень»</w:t>
      </w:r>
    </w:p>
    <w:p w:rsidR="00FC7E2F" w:rsidRDefault="008D6CB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4266AD"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:rsidR="00914B2B" w:rsidRPr="004266AD" w:rsidRDefault="005B59D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(для 5-6</w:t>
      </w:r>
      <w:r w:rsidR="00914B2B">
        <w:rPr>
          <w:rFonts w:ascii="Times New Roman" w:hAnsi="Times New Roman"/>
          <w:color w:val="000000"/>
          <w:sz w:val="28"/>
        </w:rPr>
        <w:t xml:space="preserve"> классов)</w:t>
      </w: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FC7E2F">
      <w:pPr>
        <w:spacing w:after="0"/>
        <w:ind w:left="120"/>
        <w:jc w:val="center"/>
      </w:pPr>
    </w:p>
    <w:p w:rsidR="00FC7E2F" w:rsidRPr="004266AD" w:rsidRDefault="008D6CB4">
      <w:pPr>
        <w:spacing w:after="0"/>
        <w:ind w:left="120"/>
        <w:jc w:val="center"/>
      </w:pPr>
      <w:r w:rsidRPr="004266AD">
        <w:rPr>
          <w:rFonts w:ascii="Times New Roman" w:hAnsi="Times New Roman"/>
          <w:color w:val="000000"/>
          <w:sz w:val="28"/>
        </w:rPr>
        <w:t>​</w:t>
      </w:r>
      <w:bookmarkStart w:id="2" w:name="8777abab-62ad-4e6d-bb66-8ccfe85cfe1b"/>
      <w:proofErr w:type="spellStart"/>
      <w:r w:rsidRPr="004266AD">
        <w:rPr>
          <w:rFonts w:ascii="Times New Roman" w:hAnsi="Times New Roman"/>
          <w:b/>
          <w:color w:val="000000"/>
          <w:sz w:val="28"/>
        </w:rPr>
        <w:t>г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.К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азань</w:t>
      </w:r>
      <w:bookmarkEnd w:id="2"/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dc72b6e0-474b-4b98-a795-02870ed74afe"/>
      <w:r w:rsidRPr="004266AD">
        <w:rPr>
          <w:rFonts w:ascii="Times New Roman" w:hAnsi="Times New Roman"/>
          <w:b/>
          <w:color w:val="000000"/>
          <w:sz w:val="28"/>
        </w:rPr>
        <w:t>2023 г</w:t>
      </w:r>
      <w:bookmarkEnd w:id="3"/>
      <w:r w:rsidRPr="004266AD">
        <w:rPr>
          <w:rFonts w:ascii="Times New Roman" w:hAnsi="Times New Roman"/>
          <w:b/>
          <w:color w:val="000000"/>
          <w:sz w:val="28"/>
        </w:rPr>
        <w:t>‌</w:t>
      </w:r>
      <w:r w:rsidRPr="004266AD">
        <w:rPr>
          <w:rFonts w:ascii="Times New Roman" w:hAnsi="Times New Roman"/>
          <w:color w:val="000000"/>
          <w:sz w:val="28"/>
        </w:rPr>
        <w:t>​</w:t>
      </w:r>
    </w:p>
    <w:p w:rsidR="00FC7E2F" w:rsidRPr="004266AD" w:rsidRDefault="00FC7E2F">
      <w:pPr>
        <w:spacing w:after="0"/>
        <w:ind w:left="120"/>
      </w:pPr>
    </w:p>
    <w:p w:rsidR="00FC7E2F" w:rsidRPr="004266AD" w:rsidRDefault="00FC7E2F">
      <w:pPr>
        <w:sectPr w:rsidR="00FC7E2F" w:rsidRPr="004266AD">
          <w:pgSz w:w="11906" w:h="16383"/>
          <w:pgMar w:top="1134" w:right="850" w:bottom="1134" w:left="1701" w:header="720" w:footer="720" w:gutter="0"/>
          <w:cols w:space="720"/>
        </w:sectPr>
      </w:pPr>
    </w:p>
    <w:p w:rsidR="00FC7E2F" w:rsidRPr="004266AD" w:rsidRDefault="008D6CB4">
      <w:pPr>
        <w:spacing w:after="0" w:line="264" w:lineRule="auto"/>
        <w:ind w:left="120"/>
        <w:jc w:val="both"/>
      </w:pPr>
      <w:bookmarkStart w:id="4" w:name="block-19732573"/>
      <w:bookmarkEnd w:id="0"/>
      <w:proofErr w:type="gramStart"/>
      <w:r w:rsidRPr="004266AD">
        <w:rPr>
          <w:rFonts w:ascii="Times New Roman" w:hAnsi="Times New Roman"/>
          <w:b/>
          <w:color w:val="000000"/>
          <w:sz w:val="28"/>
        </w:rPr>
        <w:lastRenderedPageBreak/>
        <w:t>ПОЯСНИТЕЛЬН</w:t>
      </w:r>
      <w:r w:rsidRPr="004266AD">
        <w:rPr>
          <w:rFonts w:ascii="Times New Roman" w:hAnsi="Times New Roman"/>
          <w:color w:val="000000"/>
          <w:sz w:val="28"/>
        </w:rPr>
        <w:t>​</w:t>
      </w:r>
      <w:r w:rsidRPr="004266AD">
        <w:rPr>
          <w:rFonts w:ascii="Times New Roman" w:hAnsi="Times New Roman"/>
          <w:b/>
          <w:color w:val="000000"/>
          <w:sz w:val="28"/>
        </w:rPr>
        <w:t>АЯ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 ЗАПИСКА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русскому языку включают личностные,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color w:val="000000"/>
          <w:sz w:val="28"/>
        </w:rPr>
        <w:t>​​</w:t>
      </w:r>
      <w:r w:rsidRPr="004266AD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«РУССКИЙ ЯЗЫК»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ситуациях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4266AD">
        <w:rPr>
          <w:rFonts w:ascii="Times New Roman" w:hAnsi="Times New Roman"/>
          <w:color w:val="000000"/>
          <w:sz w:val="28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333333"/>
          <w:sz w:val="28"/>
        </w:rPr>
        <w:t>ЦЕЛИ ИЗУЧЕНИЯ УЧЕБНОГО ПРЕДМЕТА «РУССКИЙ ЯЗЫК»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Изучение русского языка направлено на достижение следующих целей: 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4266AD">
        <w:rPr>
          <w:rFonts w:ascii="Times New Roman" w:hAnsi="Times New Roman"/>
          <w:color w:val="000000"/>
          <w:sz w:val="28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несплошной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текст,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инфографика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МЕСТО УЧЕБНОГО ПРЕДМЕТА «РУССКИЙ ЯЗЫК» В УЧЕБНОМ ПЛАНЕ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4266AD">
        <w:rPr>
          <w:rFonts w:ascii="Times New Roman" w:hAnsi="Times New Roman"/>
          <w:color w:val="000000"/>
          <w:sz w:val="28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FC7E2F" w:rsidRPr="004266AD" w:rsidRDefault="00FC7E2F">
      <w:pPr>
        <w:sectPr w:rsidR="00FC7E2F" w:rsidRPr="004266AD">
          <w:pgSz w:w="11906" w:h="16383"/>
          <w:pgMar w:top="1134" w:right="850" w:bottom="1134" w:left="1701" w:header="720" w:footer="720" w:gutter="0"/>
          <w:cols w:space="720"/>
        </w:sectPr>
      </w:pPr>
    </w:p>
    <w:p w:rsidR="00FC7E2F" w:rsidRPr="004266AD" w:rsidRDefault="00FC7E2F">
      <w:pPr>
        <w:spacing w:after="0" w:line="264" w:lineRule="auto"/>
        <w:ind w:left="120"/>
        <w:jc w:val="both"/>
      </w:pPr>
      <w:bookmarkStart w:id="5" w:name="block-19732574"/>
      <w:bookmarkEnd w:id="4"/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5 КЛАСС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Богатство и выразительность русского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Лингвистика как наука о языке.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Основные разделы лингвистики.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Язык и речь.</w:t>
      </w:r>
      <w:r w:rsidRPr="004266AD">
        <w:rPr>
          <w:rFonts w:ascii="Times New Roman" w:hAnsi="Times New Roman"/>
          <w:b/>
          <w:color w:val="000000"/>
          <w:sz w:val="28"/>
        </w:rPr>
        <w:t xml:space="preserve"> </w:t>
      </w:r>
      <w:r w:rsidRPr="004266AD">
        <w:rPr>
          <w:rFonts w:ascii="Times New Roman" w:hAnsi="Times New Roman"/>
          <w:color w:val="000000"/>
          <w:sz w:val="28"/>
        </w:rPr>
        <w:t xml:space="preserve">Речь устная и письменная, монологическая и диалогическая,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полилог</w:t>
      </w:r>
      <w:proofErr w:type="spellEnd"/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речевой деятельности (говорение, слушание, чтение, письмо), их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Устный пересказ прочитанного или прослушанного текста, в том числе с изменением лица рассказчика.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Участие в диалоге на лингвистические темы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 и темы на основе жизненных наблюдений.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Речевые формулы приветствия, прощания, просьбы, благодарности.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Виды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: </w:t>
      </w:r>
      <w:proofErr w:type="gramStart"/>
      <w:r w:rsidRPr="004266AD">
        <w:rPr>
          <w:rFonts w:ascii="Times New Roman" w:hAnsi="Times New Roman"/>
          <w:color w:val="000000"/>
          <w:sz w:val="28"/>
        </w:rPr>
        <w:t>выборочное</w:t>
      </w:r>
      <w:proofErr w:type="gramEnd"/>
      <w:r w:rsidRPr="004266AD">
        <w:rPr>
          <w:rFonts w:ascii="Times New Roman" w:hAnsi="Times New Roman"/>
          <w:color w:val="000000"/>
          <w:sz w:val="28"/>
        </w:rPr>
        <w:t>, ознакомительное, детальное.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чтения: изучающее, ознакомительное, просмотровое, поисковое.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Текст и его основные признаки. Тема и главная мысль текста.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Микротема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текста. Ключевые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Функционально-смысловые типы речи: описание, повествование, рассуждение; их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Композиционная структура текста. Абзац как средство членения текста на композиционно-смысловые части.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Повествование как тип речи. Рассказ.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абзацев, способов и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св</w:t>
      </w:r>
      <w:proofErr w:type="gramEnd"/>
      <w:r w:rsidRPr="004266AD">
        <w:rPr>
          <w:rFonts w:ascii="Times New Roman" w:hAnsi="Times New Roman"/>
          <w:color w:val="000000"/>
          <w:sz w:val="28"/>
        </w:rPr>
        <w:t>язи предложений в тексте; использование языковых средств выразительности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Информационная переработка текста: простой и сложный план текста.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Функциональные разновидности языка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Фонетика и графика как разделы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Звук как единица языка. Смыслоразличительная роль звука.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Система гласных звуков.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Система согласных звуков.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Изменение звуков в речевом потоке. Элементы фонетической транскрипции.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Слог. Ударение. Свойства русского ударения.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Соотношение звуков и букв.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Фонетический анализ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Способы обозначения [й’], мягкости согласных.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Основные выразительные средства фонетики.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Прописные и строчные буквы.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Интонация, её функции. Основные элементы интонации.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Орфография как раздел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«орфограмма». Буквенные и небуквенные орфограммы.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proofErr w:type="gramStart"/>
      <w:r w:rsidRPr="004266AD">
        <w:rPr>
          <w:rFonts w:ascii="Times New Roman" w:hAnsi="Times New Roman"/>
          <w:color w:val="000000"/>
          <w:sz w:val="28"/>
        </w:rPr>
        <w:t>разделительных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ъ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Лексикология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Лексикология как раздел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Синонимы. Антонимы. Омонимы. Паронимы.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Лексический анализ слов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proofErr w:type="spellStart"/>
      <w:r w:rsidRPr="004266AD">
        <w:rPr>
          <w:rFonts w:ascii="Times New Roman" w:hAnsi="Times New Roman"/>
          <w:b/>
          <w:color w:val="000000"/>
          <w:sz w:val="28"/>
        </w:rPr>
        <w:t>Морфемика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spellStart"/>
      <w:r w:rsidRPr="004266AD">
        <w:rPr>
          <w:rFonts w:ascii="Times New Roman" w:hAnsi="Times New Roman"/>
          <w:color w:val="000000"/>
          <w:sz w:val="28"/>
        </w:rPr>
        <w:t>Морфемика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как раздел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Чередование звуков в морфемах (в том числе чередование гласных с нулём звука).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Морфемный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Уместное использование слов с суффиксами оценки в собственной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корней с проверяемыми, непроверяемыми, ­непроизносимыми согласными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ё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 в </w:t>
      </w:r>
      <w:proofErr w:type="gramStart"/>
      <w:r w:rsidRPr="004266AD">
        <w:rPr>
          <w:rFonts w:ascii="Times New Roman" w:hAnsi="Times New Roman"/>
          <w:color w:val="000000"/>
          <w:sz w:val="28"/>
        </w:rPr>
        <w:t>корне слова</w:t>
      </w:r>
      <w:proofErr w:type="gramEnd"/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неизменяемых на письме приставок и приставок на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-з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(-</w:t>
      </w:r>
      <w:r w:rsidRPr="004266AD">
        <w:rPr>
          <w:rFonts w:ascii="Times New Roman" w:hAnsi="Times New Roman"/>
          <w:b/>
          <w:color w:val="000000"/>
          <w:sz w:val="28"/>
        </w:rPr>
        <w:t>с</w:t>
      </w:r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ы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 после приставок.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ы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 после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Орфографический анализ слова (в рамках изученного).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Морфология как раздел грамматики. Грамматическое значение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Род, число, падеж имени существительного.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Имена существительные общего рода.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произношения, нормы постановки ударения, нормы словоизменения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собственных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на конце имён существительных после шипящих.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безударных окончаний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(</w:t>
      </w:r>
      <w:r w:rsidRPr="004266AD">
        <w:rPr>
          <w:rFonts w:ascii="Times New Roman" w:hAnsi="Times New Roman"/>
          <w:b/>
          <w:color w:val="000000"/>
          <w:sz w:val="28"/>
        </w:rPr>
        <w:t>ё</w:t>
      </w:r>
      <w:r w:rsidRPr="004266AD">
        <w:rPr>
          <w:rFonts w:ascii="Times New Roman" w:hAnsi="Times New Roman"/>
          <w:color w:val="000000"/>
          <w:sz w:val="28"/>
        </w:rPr>
        <w:t xml:space="preserve">) после шипящих и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 xml:space="preserve"> в суффиксах и окончаниях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суффиксов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-ч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ик- </w:t>
      </w:r>
      <w:r w:rsidRPr="004266AD">
        <w:rPr>
          <w:rFonts w:ascii="Times New Roman" w:hAnsi="Times New Roman"/>
          <w:color w:val="000000"/>
          <w:sz w:val="28"/>
        </w:rPr>
        <w:t xml:space="preserve">–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щик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>;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ек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ик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(-</w:t>
      </w:r>
      <w:r w:rsidRPr="004266AD">
        <w:rPr>
          <w:rFonts w:ascii="Times New Roman" w:hAnsi="Times New Roman"/>
          <w:b/>
          <w:color w:val="000000"/>
          <w:sz w:val="28"/>
        </w:rPr>
        <w:t>чик-</w:t>
      </w:r>
      <w:r w:rsidRPr="004266AD">
        <w:rPr>
          <w:rFonts w:ascii="Times New Roman" w:hAnsi="Times New Roman"/>
          <w:color w:val="000000"/>
          <w:sz w:val="28"/>
        </w:rPr>
        <w:t>)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 //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: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r w:rsidRPr="004266AD">
        <w:rPr>
          <w:rFonts w:ascii="Times New Roman" w:hAnsi="Times New Roman"/>
          <w:b/>
          <w:color w:val="000000"/>
          <w:sz w:val="28"/>
        </w:rPr>
        <w:t>л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аг</w:t>
      </w:r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лож</w:t>
      </w:r>
      <w:r w:rsidRPr="004266AD">
        <w:rPr>
          <w:rFonts w:ascii="Times New Roman" w:hAnsi="Times New Roman"/>
          <w:color w:val="000000"/>
          <w:sz w:val="28"/>
        </w:rPr>
        <w:t>-;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раст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ращ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рос</w:t>
      </w:r>
      <w:r w:rsidRPr="004266AD">
        <w:rPr>
          <w:rFonts w:ascii="Times New Roman" w:hAnsi="Times New Roman"/>
          <w:color w:val="000000"/>
          <w:sz w:val="28"/>
        </w:rPr>
        <w:t>-;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гар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гор</w:t>
      </w:r>
      <w:r w:rsidRPr="004266AD">
        <w:rPr>
          <w:rFonts w:ascii="Times New Roman" w:hAnsi="Times New Roman"/>
          <w:color w:val="000000"/>
          <w:sz w:val="28"/>
        </w:rPr>
        <w:t>-,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зар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зор</w:t>
      </w:r>
      <w:proofErr w:type="spellEnd"/>
      <w:r w:rsidRPr="004266AD">
        <w:rPr>
          <w:rFonts w:ascii="Times New Roman" w:hAnsi="Times New Roman"/>
          <w:color w:val="000000"/>
          <w:sz w:val="28"/>
        </w:rPr>
        <w:t>-;</w:t>
      </w:r>
      <w:r w:rsidRPr="004266AD">
        <w:rPr>
          <w:rFonts w:ascii="Times New Roman" w:hAnsi="Times New Roman"/>
          <w:b/>
          <w:color w:val="000000"/>
          <w:sz w:val="28"/>
        </w:rPr>
        <w:t xml:space="preserve"> -клан-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-клон-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скак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скоч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именами существительными.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имён существительных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Имена прилагательные полные и краткие, их синтаксические функции.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Склонение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Морфологический анализ имён прилагательных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словоизменения, произношения имён прилагательных, постановки ударения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безударных окончаний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 и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 xml:space="preserve"> в суффиксах и окончаниях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кратких форм имён прилагательных с основой на шипящий.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 xml:space="preserve">не </w:t>
      </w:r>
      <w:r w:rsidRPr="004266AD">
        <w:rPr>
          <w:rFonts w:ascii="Times New Roman" w:hAnsi="Times New Roman"/>
          <w:color w:val="000000"/>
          <w:sz w:val="28"/>
        </w:rPr>
        <w:t>с именами прилагательными.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имён прилагательных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Глагол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Глаголы совершенного и несовершенного вида, возвратные и невозвратные.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Спряжение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Морфологический анализ глаголов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словоизменения глаголов, постановки ударения в глагольных формах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// </w:t>
      </w:r>
      <w:r w:rsidRPr="004266AD">
        <w:rPr>
          <w:rFonts w:ascii="Times New Roman" w:hAnsi="Times New Roman"/>
          <w:b/>
          <w:color w:val="000000"/>
          <w:sz w:val="28"/>
        </w:rPr>
        <w:t>и:</w:t>
      </w:r>
      <w:r w:rsidRPr="004266A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б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ер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бир</w:t>
      </w:r>
      <w:proofErr w:type="spellEnd"/>
      <w:r w:rsidRPr="004266AD">
        <w:rPr>
          <w:rFonts w:ascii="Times New Roman" w:hAnsi="Times New Roman"/>
          <w:color w:val="000000"/>
          <w:sz w:val="28"/>
        </w:rPr>
        <w:t>-,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блест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блист</w:t>
      </w:r>
      <w:proofErr w:type="spellEnd"/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дер</w:t>
      </w:r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дир</w:t>
      </w:r>
      <w:proofErr w:type="spellEnd"/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жег</w:t>
      </w:r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жиг</w:t>
      </w:r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мер</w:t>
      </w:r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мир</w:t>
      </w:r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пер</w:t>
      </w:r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пир</w:t>
      </w:r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стел</w:t>
      </w:r>
      <w:r w:rsidRPr="004266AD">
        <w:rPr>
          <w:rFonts w:ascii="Times New Roman" w:hAnsi="Times New Roman"/>
          <w:color w:val="000000"/>
          <w:sz w:val="28"/>
        </w:rPr>
        <w:t>- 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стил</w:t>
      </w:r>
      <w:proofErr w:type="spellEnd"/>
      <w:r w:rsidRPr="004266AD">
        <w:rPr>
          <w:rFonts w:ascii="Times New Roman" w:hAnsi="Times New Roman"/>
          <w:color w:val="000000"/>
          <w:sz w:val="28"/>
        </w:rPr>
        <w:t>-, -</w:t>
      </w:r>
      <w:r w:rsidRPr="004266AD">
        <w:rPr>
          <w:rFonts w:ascii="Times New Roman" w:hAnsi="Times New Roman"/>
          <w:b/>
          <w:color w:val="000000"/>
          <w:sz w:val="28"/>
        </w:rPr>
        <w:t>тер</w:t>
      </w:r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тир</w:t>
      </w:r>
      <w:r w:rsidRPr="004266AD">
        <w:rPr>
          <w:rFonts w:ascii="Times New Roman" w:hAnsi="Times New Roman"/>
          <w:color w:val="000000"/>
          <w:sz w:val="28"/>
        </w:rPr>
        <w:t>-.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Использование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ся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ться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глаголах, суффиксов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ова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</w:t>
      </w:r>
      <w:r w:rsidRPr="004266AD">
        <w:rPr>
          <w:rFonts w:ascii="Times New Roman" w:hAnsi="Times New Roman"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ева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-,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ыва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 xml:space="preserve">– </w:t>
      </w:r>
      <w:r w:rsidRPr="004266AD">
        <w:rPr>
          <w:rFonts w:ascii="Times New Roman" w:hAnsi="Times New Roman"/>
          <w:b/>
          <w:color w:val="000000"/>
          <w:sz w:val="28"/>
        </w:rPr>
        <w:t>-ива-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безударных личных окончаний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гласной перед суффиксом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-л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в формах прошедшего времени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глаголов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Синтаксис как раздел грамматики. Словосочетание и предложение как единицы синтаксиса.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анализ словосочетания.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Тире между подлежащим и сказуемым.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proofErr w:type="gramStart"/>
      <w:r w:rsidRPr="004266AD">
        <w:rPr>
          <w:rFonts w:ascii="Times New Roman" w:hAnsi="Times New Roman"/>
          <w:color w:val="000000"/>
          <w:sz w:val="28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Предложения с однородными членами (без союзов, с одиночным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, союзами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однако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зато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),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>).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Предложения с обобщающим словом при однородных членах.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Предложения с обращением, особенности интонации. Обращение и средства его выражения.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анализ простого и простого осложнённого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, союзами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однако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зато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),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>).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однако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зато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Предложения с прямой речью.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Пунктуационное оформление предложений с прямой речью.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Диалог.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Пунктуационное оформление диалога на письме.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Пунктуация как раздел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Пунктуационный анализ предложения (в рамках изученного).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6 КЛАСС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 и язык межнационального общения.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литературном языке.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диалога: побуждение к действию, обмен мнениями.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Смысловой анализ текста: его композиционных особенностей,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абзацев, способов и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св</w:t>
      </w:r>
      <w:proofErr w:type="gramEnd"/>
      <w:r w:rsidRPr="004266AD">
        <w:rPr>
          <w:rFonts w:ascii="Times New Roman" w:hAnsi="Times New Roman"/>
          <w:color w:val="000000"/>
          <w:sz w:val="28"/>
        </w:rPr>
        <w:t>язи предложений в тексте; использование языковых средств выразительности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как тип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внешности человека.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помещения.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природы.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местности.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Описание действий.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Официально-деловой стиль. Заявление. Расписка. Научный стиль. Словарная статья. Научное сообщение.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Лексика русского языка с точки зрения её происхождения: исконно русские и заимствованные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</w:t>
      </w:r>
      <w:proofErr w:type="gramStart"/>
      <w:r w:rsidRPr="004266AD">
        <w:rPr>
          <w:rFonts w:ascii="Times New Roman" w:hAnsi="Times New Roman"/>
          <w:color w:val="000000"/>
          <w:sz w:val="28"/>
        </w:rPr>
        <w:t>жарго­низмы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Стилистические пласты лексики: стилистически нейтральная, высокая и сниженная лексика.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Лексический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Фразеологизмы. Их признаки и значение.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лексических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в с</w:t>
      </w:r>
      <w:proofErr w:type="gramEnd"/>
      <w:r w:rsidRPr="004266AD">
        <w:rPr>
          <w:rFonts w:ascii="Times New Roman" w:hAnsi="Times New Roman"/>
          <w:color w:val="000000"/>
          <w:sz w:val="28"/>
        </w:rPr>
        <w:t>оответствии с ситуацией общения.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Оценка своей и чужой речи с точки зрения точного, уместного и выразительного словоупотребления.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Эпитеты, метафоры, олицетворения.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Лексические словари.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Формообразующие и словообразующие морфемы.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Производящая основа.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бессуффиксный</w:t>
      </w:r>
      <w:proofErr w:type="spellEnd"/>
      <w:r w:rsidRPr="004266AD">
        <w:rPr>
          <w:rFonts w:ascii="Times New Roman" w:hAnsi="Times New Roman"/>
          <w:color w:val="000000"/>
          <w:sz w:val="28"/>
        </w:rPr>
        <w:t>, сложение, переход из одной части речи в другую).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об этимологии (общее представление).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Морфемный и словообразовательный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сложных и сложносокращённых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корня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к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ас</w:t>
      </w:r>
      <w:proofErr w:type="spellEnd"/>
      <w:r w:rsidRPr="004266AD">
        <w:rPr>
          <w:rFonts w:ascii="Times New Roman" w:hAnsi="Times New Roman"/>
          <w:color w:val="000000"/>
          <w:sz w:val="28"/>
        </w:rPr>
        <w:t>- – -</w:t>
      </w:r>
      <w:r w:rsidRPr="004266AD">
        <w:rPr>
          <w:rFonts w:ascii="Times New Roman" w:hAnsi="Times New Roman"/>
          <w:b/>
          <w:color w:val="000000"/>
          <w:sz w:val="28"/>
        </w:rPr>
        <w:t>кос</w:t>
      </w:r>
      <w:r w:rsidRPr="004266AD">
        <w:rPr>
          <w:rFonts w:ascii="Times New Roman" w:hAnsi="Times New Roman"/>
          <w:color w:val="000000"/>
          <w:sz w:val="28"/>
        </w:rPr>
        <w:t xml:space="preserve">- 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 //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, гласных в приставках </w:t>
      </w:r>
      <w:r w:rsidRPr="004266AD">
        <w:rPr>
          <w:rFonts w:ascii="Times New Roman" w:hAnsi="Times New Roman"/>
          <w:b/>
          <w:color w:val="000000"/>
          <w:sz w:val="28"/>
        </w:rPr>
        <w:t>пре</w:t>
      </w:r>
      <w:r w:rsidRPr="004266AD">
        <w:rPr>
          <w:rFonts w:ascii="Times New Roman" w:hAnsi="Times New Roman"/>
          <w:color w:val="000000"/>
          <w:sz w:val="28"/>
        </w:rPr>
        <w:t xml:space="preserve">- и </w:t>
      </w:r>
      <w:r w:rsidRPr="004266AD">
        <w:rPr>
          <w:rFonts w:ascii="Times New Roman" w:hAnsi="Times New Roman"/>
          <w:b/>
          <w:color w:val="000000"/>
          <w:sz w:val="28"/>
        </w:rPr>
        <w:t>при</w:t>
      </w:r>
      <w:r w:rsidRPr="004266AD">
        <w:rPr>
          <w:rFonts w:ascii="Times New Roman" w:hAnsi="Times New Roman"/>
          <w:color w:val="000000"/>
          <w:sz w:val="28"/>
        </w:rPr>
        <w:t>-.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слов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Особенности словообразования.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произношения имён существительных, нормы постановки ударения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словоизменения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Правила слитного и дефисного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>пол</w:t>
      </w:r>
      <w:r w:rsidRPr="004266AD">
        <w:rPr>
          <w:rFonts w:ascii="Times New Roman" w:hAnsi="Times New Roman"/>
          <w:color w:val="000000"/>
          <w:sz w:val="28"/>
        </w:rPr>
        <w:t xml:space="preserve">- и </w:t>
      </w:r>
      <w:r w:rsidRPr="004266AD">
        <w:rPr>
          <w:rFonts w:ascii="Times New Roman" w:hAnsi="Times New Roman"/>
          <w:b/>
          <w:color w:val="000000"/>
          <w:sz w:val="28"/>
        </w:rPr>
        <w:t>пол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у</w:t>
      </w:r>
      <w:r w:rsidRPr="004266AD">
        <w:rPr>
          <w:rFonts w:ascii="Times New Roman" w:hAnsi="Times New Roman"/>
          <w:color w:val="000000"/>
          <w:sz w:val="28"/>
        </w:rPr>
        <w:t>-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имён существительных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Качественные, относительные и притяжательные имена прилагательные.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Степени сравнения качественных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Словообразование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именах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суффиксов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r w:rsidRPr="004266AD">
        <w:rPr>
          <w:rFonts w:ascii="Times New Roman" w:hAnsi="Times New Roman"/>
          <w:b/>
          <w:color w:val="000000"/>
          <w:sz w:val="28"/>
        </w:rPr>
        <w:t>к</w:t>
      </w:r>
      <w:proofErr w:type="gramEnd"/>
      <w:r w:rsidRPr="004266AD">
        <w:rPr>
          <w:rFonts w:ascii="Times New Roman" w:hAnsi="Times New Roman"/>
          <w:color w:val="000000"/>
          <w:sz w:val="28"/>
        </w:rPr>
        <w:t>- и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</w:t>
      </w:r>
      <w:proofErr w:type="spellEnd"/>
      <w:r w:rsidRPr="004266AD">
        <w:rPr>
          <w:rFonts w:ascii="Times New Roman" w:hAnsi="Times New Roman"/>
          <w:color w:val="000000"/>
          <w:sz w:val="28"/>
        </w:rPr>
        <w:t>-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сложных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произношения имён прилагательных, нормы ударения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Орфографический анализ имени прилагательного (в рамках изученного).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числительное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Разряды имён числительных по строению: простые, сложные, составные числительные.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Словообразование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Склонение количественных и порядковых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Правильное образование форм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Правильное употребление собирательных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имён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Правила правописания имён числительных: написание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имён числительных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Местоимение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Общее грамматическое значение местоимения. Синтаксические функции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Склонение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Словообразование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Правила правописания местоимений: правописание место­имений с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ни</w:t>
      </w:r>
      <w:r w:rsidRPr="004266AD">
        <w:rPr>
          <w:rFonts w:ascii="Times New Roman" w:hAnsi="Times New Roman"/>
          <w:color w:val="000000"/>
          <w:sz w:val="28"/>
        </w:rPr>
        <w:t>; слитное, раздельное и дефисное написание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местоимений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Глагол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Переходные и непереходные глаголы.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Разноспрягаемые глаголы.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Безличные глаголы. Использование личных глаголов в безличном значении.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Изъявительное, условное и повелительное наклонения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ударения в глагольных формах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словоизменения глаголов.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spellStart"/>
      <w:proofErr w:type="gramStart"/>
      <w:r w:rsidRPr="004266AD">
        <w:rPr>
          <w:rFonts w:ascii="Times New Roman" w:hAnsi="Times New Roman"/>
          <w:color w:val="000000"/>
          <w:sz w:val="28"/>
        </w:rPr>
        <w:t>Видо</w:t>
      </w:r>
      <w:proofErr w:type="spellEnd"/>
      <w:r w:rsidRPr="004266AD">
        <w:rPr>
          <w:rFonts w:ascii="Times New Roman" w:hAnsi="Times New Roman"/>
          <w:color w:val="000000"/>
          <w:sz w:val="28"/>
        </w:rPr>
        <w:t>-временная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соотнесённость глагольных форм в тексте.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глаголов.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Использование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повелительном наклонении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глаголов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7 КЛАСС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Русский язык как развивающееся явление. Взаимосвязь ­языка, культуры и истории народа.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Монолог-описание, монолог-рассуждение, монолог-повествование.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диалога: побуждение к действию, обмен мнениями, запрос информации, сообщение информации.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Текст как речевое произведение. Основные признаки текста (обобщение).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Структура текста. Абзац.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Способы и средства связи предложений в тексте (обобщение).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Рассуждение как функционально-смысловой тип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Структурные особенности текста-рассуждения.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Смысловой анализ текста: его композиционных особенностей,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абзацев, способов и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св</w:t>
      </w:r>
      <w:proofErr w:type="gramEnd"/>
      <w:r w:rsidRPr="004266AD">
        <w:rPr>
          <w:rFonts w:ascii="Times New Roman" w:hAnsi="Times New Roman"/>
          <w:color w:val="000000"/>
          <w:sz w:val="28"/>
        </w:rPr>
        <w:t>язи предложений в тексте; использование языковых средств выразительности (в рамках изученного).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Публицистический стиль. Сфера употребления, функции, языковые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Жанры публицистического стиля (репортаж, заметка, интервью).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языковых средств выразительности в текстах публицистического стиля.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языковые особенности. Инструкция.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речи. Орфография.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Морфология как раздел науки о языке (обобщение).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Причастие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Причастный оборот. Знаки препинания в предложениях с причастным оборотом.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Действительные и страдательные причастия.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Полные и краткие формы страдательных причастий.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4266AD">
        <w:rPr>
          <w:rFonts w:ascii="Times New Roman" w:hAnsi="Times New Roman"/>
          <w:b/>
          <w:color w:val="000000"/>
          <w:sz w:val="28"/>
        </w:rPr>
        <w:t>висящий — висячий, горящий — горячий</w:t>
      </w:r>
      <w:r w:rsidRPr="004266AD">
        <w:rPr>
          <w:rFonts w:ascii="Times New Roman" w:hAnsi="Times New Roman"/>
          <w:color w:val="000000"/>
          <w:sz w:val="28"/>
        </w:rPr>
        <w:t>). Ударение в некоторых формах причастий.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причастий.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гласных в суффиксах причастий. Правописание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суффиксах причастий и отглагольных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причастий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Синтаксический и пунктуационный анализ предложений с причастным оборотом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Деепричастие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Деепричастия как особая группа слов</w:t>
      </w:r>
      <w:proofErr w:type="gramStart"/>
      <w:r w:rsidRPr="004266AD">
        <w:rPr>
          <w:rFonts w:ascii="Times New Roman" w:hAnsi="Times New Roman"/>
          <w:color w:val="000000"/>
          <w:sz w:val="28"/>
        </w:rPr>
        <w:t>.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266AD">
        <w:rPr>
          <w:rFonts w:ascii="Times New Roman" w:hAnsi="Times New Roman"/>
          <w:color w:val="000000"/>
          <w:sz w:val="28"/>
        </w:rPr>
        <w:t>ф</w:t>
      </w:r>
      <w:proofErr w:type="gramEnd"/>
      <w:r w:rsidRPr="004266AD">
        <w:rPr>
          <w:rFonts w:ascii="Times New Roman" w:hAnsi="Times New Roman"/>
          <w:color w:val="000000"/>
          <w:sz w:val="28"/>
        </w:rPr>
        <w:t>орма глагола. Признаки глагола и наречия в деепричастии. Синтаксическая функция деепричастия, роль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деепричастий.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гласных в суффиксах деепричастий. 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деепричастий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Синтаксический и пунктуационный анализ предложений с деепричастным оборотом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Наречие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Общее грамматическое значение наречий. Синтаксические свойства наречий. Роль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Разряды наречий по значению.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Простая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Словообразование наречий.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наречий.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Правописание наречий: слитное, раздельное, дефисное написание; 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наречиями;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наречиях на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 </w:t>
      </w:r>
      <w:r w:rsidRPr="004266AD">
        <w:rPr>
          <w:rFonts w:ascii="Times New Roman" w:hAnsi="Times New Roman"/>
          <w:color w:val="000000"/>
          <w:sz w:val="28"/>
        </w:rPr>
        <w:t>(-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>); правописание суффиксов -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 и -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 w:rsidRPr="004266AD">
        <w:rPr>
          <w:rFonts w:ascii="Times New Roman" w:hAnsi="Times New Roman"/>
          <w:b/>
          <w:color w:val="000000"/>
          <w:sz w:val="28"/>
        </w:rPr>
        <w:t>из-</w:t>
      </w:r>
      <w:r w:rsidRPr="004266AD">
        <w:rPr>
          <w:rFonts w:ascii="Times New Roman" w:hAnsi="Times New Roman"/>
          <w:color w:val="000000"/>
          <w:sz w:val="28"/>
        </w:rPr>
        <w:t>,</w:t>
      </w:r>
      <w:r w:rsidRPr="004266AD">
        <w:rPr>
          <w:rFonts w:ascii="Times New Roman" w:hAnsi="Times New Roman"/>
          <w:b/>
          <w:color w:val="000000"/>
          <w:sz w:val="28"/>
        </w:rPr>
        <w:t xml:space="preserve"> до-</w:t>
      </w:r>
      <w:r w:rsidRPr="004266AD">
        <w:rPr>
          <w:rFonts w:ascii="Times New Roman" w:hAnsi="Times New Roman"/>
          <w:color w:val="000000"/>
          <w:sz w:val="28"/>
        </w:rPr>
        <w:t>,</w:t>
      </w:r>
      <w:r w:rsidRPr="004266AD">
        <w:rPr>
          <w:rFonts w:ascii="Times New Roman" w:hAnsi="Times New Roman"/>
          <w:b/>
          <w:color w:val="000000"/>
          <w:sz w:val="28"/>
        </w:rPr>
        <w:t xml:space="preserve"> с-</w:t>
      </w:r>
      <w:r w:rsidRPr="004266AD">
        <w:rPr>
          <w:rFonts w:ascii="Times New Roman" w:hAnsi="Times New Roman"/>
          <w:color w:val="000000"/>
          <w:sz w:val="28"/>
        </w:rPr>
        <w:t>,</w:t>
      </w:r>
      <w:r w:rsidRPr="004266AD">
        <w:rPr>
          <w:rFonts w:ascii="Times New Roman" w:hAnsi="Times New Roman"/>
          <w:b/>
          <w:color w:val="000000"/>
          <w:sz w:val="28"/>
        </w:rPr>
        <w:t xml:space="preserve"> в-</w:t>
      </w:r>
      <w:r w:rsidRPr="004266AD">
        <w:rPr>
          <w:rFonts w:ascii="Times New Roman" w:hAnsi="Times New Roman"/>
          <w:color w:val="000000"/>
          <w:sz w:val="28"/>
        </w:rPr>
        <w:t>,</w:t>
      </w:r>
      <w:r w:rsidRPr="004266AD">
        <w:rPr>
          <w:rFonts w:ascii="Times New Roman" w:hAnsi="Times New Roman"/>
          <w:b/>
          <w:color w:val="000000"/>
          <w:sz w:val="28"/>
        </w:rPr>
        <w:t xml:space="preserve"> на-</w:t>
      </w:r>
      <w:r w:rsidRPr="004266AD">
        <w:rPr>
          <w:rFonts w:ascii="Times New Roman" w:hAnsi="Times New Roman"/>
          <w:color w:val="000000"/>
          <w:sz w:val="28"/>
        </w:rPr>
        <w:t>,</w:t>
      </w:r>
      <w:r w:rsidRPr="004266AD">
        <w:rPr>
          <w:rFonts w:ascii="Times New Roman" w:hAnsi="Times New Roman"/>
          <w:b/>
          <w:color w:val="000000"/>
          <w:sz w:val="28"/>
        </w:rPr>
        <w:t xml:space="preserve"> за-</w:t>
      </w:r>
      <w:r w:rsidRPr="004266AD">
        <w:rPr>
          <w:rFonts w:ascii="Times New Roman" w:hAnsi="Times New Roman"/>
          <w:color w:val="000000"/>
          <w:sz w:val="28"/>
        </w:rPr>
        <w:t xml:space="preserve">; употребление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 на конце наречий; правописание суффиксов наречий -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и -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Орфографический анализ наречий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Вопрос о словах категории состояния в системе частей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Служебные части речи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Общая характеристика служебных частей речи. Отличие самостоятельных частей речи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от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служебных.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Предлог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Предлог как служебная часть речи. Грамматические функции предлогов.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Разряды предлогов по происхождению: предлоги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производ­ные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 непроизводные. Разряды предлогов по строению: предлоги простые и составные.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Морфологический анализ предлогов.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из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с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в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на</w:t>
      </w:r>
      <w:r w:rsidRPr="004266AD">
        <w:rPr>
          <w:rFonts w:ascii="Times New Roman" w:hAnsi="Times New Roman"/>
          <w:color w:val="000000"/>
          <w:sz w:val="28"/>
        </w:rPr>
        <w:t xml:space="preserve">. Правильное образование предложно-падежных форм с предлогами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по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благодаря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согласно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вопреки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наперерез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производных предлогов.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Союз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союзов.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Правописание союзов.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>, связывающим однородные члены и части сложного предложения.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Частица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Разряды частиц по значению и употреблению: формообразующие, отрицательные, модальные.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Морфологический анализ частиц.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Смысловые различия частиц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ни</w:t>
      </w:r>
      <w:r w:rsidRPr="004266AD">
        <w:rPr>
          <w:rFonts w:ascii="Times New Roman" w:hAnsi="Times New Roman"/>
          <w:color w:val="000000"/>
          <w:sz w:val="28"/>
        </w:rPr>
        <w:t xml:space="preserve">. Использование частиц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ни</w:t>
      </w:r>
      <w:r w:rsidRPr="004266AD">
        <w:rPr>
          <w:rFonts w:ascii="Times New Roman" w:hAnsi="Times New Roman"/>
          <w:color w:val="000000"/>
          <w:sz w:val="28"/>
        </w:rPr>
        <w:t xml:space="preserve"> в письменной речи. Различение приставки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>-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 частицы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. 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разными частями речи (обобщение). Правописание частиц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бы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ли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же</w:t>
      </w:r>
      <w:r w:rsidRPr="004266AD">
        <w:rPr>
          <w:rFonts w:ascii="Times New Roman" w:hAnsi="Times New Roman"/>
          <w:color w:val="000000"/>
          <w:sz w:val="28"/>
        </w:rPr>
        <w:t xml:space="preserve"> с другими словами. Дефисное написание частиц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r w:rsidRPr="004266AD">
        <w:rPr>
          <w:rFonts w:ascii="Times New Roman" w:hAnsi="Times New Roman"/>
          <w:b/>
          <w:color w:val="000000"/>
          <w:sz w:val="28"/>
        </w:rPr>
        <w:t>т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>, -</w:t>
      </w:r>
      <w:r w:rsidRPr="004266AD">
        <w:rPr>
          <w:rFonts w:ascii="Times New Roman" w:hAnsi="Times New Roman"/>
          <w:b/>
          <w:color w:val="000000"/>
          <w:sz w:val="28"/>
        </w:rPr>
        <w:t>таки</w:t>
      </w:r>
      <w:r w:rsidRPr="004266AD">
        <w:rPr>
          <w:rFonts w:ascii="Times New Roman" w:hAnsi="Times New Roman"/>
          <w:color w:val="000000"/>
          <w:sz w:val="28"/>
        </w:rPr>
        <w:t>, -</w:t>
      </w:r>
      <w:r w:rsidRPr="004266AD">
        <w:rPr>
          <w:rFonts w:ascii="Times New Roman" w:hAnsi="Times New Roman"/>
          <w:b/>
          <w:color w:val="000000"/>
          <w:sz w:val="28"/>
        </w:rPr>
        <w:t>ка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Междометия как особая группа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Морфологический анализ междометий.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Звукоподражательные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Омонимия слов разных частей речи. Грамматическая омонимия. Использование грамматических омонимов в речи.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8 КЛАСС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Русский язык в кругу других славянских языков.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Монолог-описание, монолог-рассуждение, монолог-повествование; выступление с научным сообщением.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Диалог.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Текст и его основные признаки.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Особенности функционально-смысловых типов речи (повествование, описание, рассуждение).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языковые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Жанры официально-делового стиля (заявление, объяснительная записка, автобиография, характеристика).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Научный стиль. Сфера употребления, функции, языковые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Синтаксис как раздел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Словосочетание и предложение как единицы синтаксиса.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Пунктуация. Функции знаков препинания.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Основные признаки словосочетания.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словосочетаний по морфологическим свойствам главного слова: глагольные, именные, наречные.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Типы подчинительной связи слов в словосочетании: согласование, управление, примыкание.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анализ словосочетаний.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Грамматическая синонимия словосочетаний.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построения словосочетаний.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оформленность</w:t>
      </w:r>
      <w:proofErr w:type="spellEnd"/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языковых форм выражения побуждения в побудительных предложениях.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предложений по количеству грамматических основ (простые, сложные).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простых предложений по наличию главных членов (двусоставные, односоставные).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предложений по наличию второстепенных членов (распространённые, нераспространённые).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Предложения полные и неполные.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Грамматические, интонационные и пунктуационные особенности предложений со словами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нет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построения простого предложения, использования инверсии.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Двусоставное предложение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Главные члены предложения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Подлежащее и сказуемое как главные члены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Способы выражения подлежащего.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сказуемого (простое глагольное, составное глагольное, составное именное) и способы его выражения.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Тире между подлежащим и сказуемым.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4266AD">
        <w:rPr>
          <w:rFonts w:ascii="Times New Roman" w:hAnsi="Times New Roman"/>
          <w:b/>
          <w:color w:val="000000"/>
          <w:sz w:val="28"/>
        </w:rPr>
        <w:t>большинство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меньшинство</w:t>
      </w:r>
      <w:r w:rsidRPr="004266AD">
        <w:rPr>
          <w:rFonts w:ascii="Times New Roman" w:hAnsi="Times New Roman"/>
          <w:color w:val="000000"/>
          <w:sz w:val="28"/>
        </w:rPr>
        <w:t>, количественными сочетаниями.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Второстепенные члены предложения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Второстепенные члены предложения, их виды.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Определение как второстепенный член предложения. Определения согласованные и несогласованные.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Приложение как особый вид определения.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Дополнение как второстепенный член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Дополнения прямые и косвенные.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Обстоятельство как второстепенный член предложения. </w:t>
      </w:r>
      <w:proofErr w:type="gramStart"/>
      <w:r w:rsidRPr="004266AD">
        <w:rPr>
          <w:rFonts w:ascii="Times New Roman" w:hAnsi="Times New Roman"/>
          <w:color w:val="000000"/>
          <w:sz w:val="28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Односоставные предложения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Односоставные предложения, их грамматические признаки.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Грамматические различия односоставных предложений и двусоставных неполных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Синтаксическая синонимия односоставных и двусоставных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односоставных предложений в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Простое осложнённое предложение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Предложения с однородными членами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Однородные и неоднородные определения.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Предложения с обобщающими словами при однородных членах.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Нормы построения предложений с однородными членами, связанными двойными союзами </w:t>
      </w:r>
      <w:r w:rsidRPr="004266AD">
        <w:rPr>
          <w:rFonts w:ascii="Times New Roman" w:hAnsi="Times New Roman"/>
          <w:b/>
          <w:color w:val="000000"/>
          <w:sz w:val="28"/>
        </w:rPr>
        <w:t xml:space="preserve">не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только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… но 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как… так 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266AD">
        <w:rPr>
          <w:rFonts w:ascii="Times New Roman" w:hAnsi="Times New Roman"/>
          <w:b/>
          <w:color w:val="000000"/>
          <w:sz w:val="28"/>
        </w:rPr>
        <w:t>и... 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или... или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ни... ни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Правила постановки знаков препинания в простом и сложном предложениях с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Предложения с обособленными членами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Уточняющие члены предложения, пояснительные и при­соединительные конструкции.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Предложения с обращениями, вводными и вставными конструкциями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Обращение. Основные функции обращения. Распространённое и нераспространённое обращение.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Вводные конструкции.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Вставные конструкции.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Омонимия членов предложения и вводных слов, словосочетаний и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и пунктуационный анализ простых предложений.</w:t>
      </w: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9 КЛАСС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Роль русского языка в Российской Федерации.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Русский язык в современном мире.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Речь устная и письменная, монологическая и диалогическая,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полилог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(повторение).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Виды речевой деятельности: говорение, письмо,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аудирование</w:t>
      </w:r>
      <w:proofErr w:type="spellEnd"/>
      <w:r w:rsidRPr="004266AD">
        <w:rPr>
          <w:rFonts w:ascii="Times New Roman" w:hAnsi="Times New Roman"/>
          <w:color w:val="000000"/>
          <w:sz w:val="28"/>
        </w:rPr>
        <w:t>, чтение (повторение).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Виды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: </w:t>
      </w:r>
      <w:proofErr w:type="gramStart"/>
      <w:r w:rsidRPr="004266AD">
        <w:rPr>
          <w:rFonts w:ascii="Times New Roman" w:hAnsi="Times New Roman"/>
          <w:color w:val="000000"/>
          <w:sz w:val="28"/>
        </w:rPr>
        <w:t>выборочное</w:t>
      </w:r>
      <w:proofErr w:type="gramEnd"/>
      <w:r w:rsidRPr="004266AD">
        <w:rPr>
          <w:rFonts w:ascii="Times New Roman" w:hAnsi="Times New Roman"/>
          <w:color w:val="000000"/>
          <w:sz w:val="28"/>
        </w:rPr>
        <w:t>, ознакомительное, детальное.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чтения: изучающее, ознакомительное, просмотровое, поисковое.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Подробное, сжатое, выборочное изложение прочитанного или прослушанного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Приёмы работы с учебной книгой, лингвистическими словарями, справочной литературой.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Информационная переработка текста.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4266AD">
        <w:rPr>
          <w:rFonts w:ascii="Times New Roman" w:hAnsi="Times New Roman"/>
          <w:color w:val="000000"/>
          <w:sz w:val="28"/>
        </w:rPr>
        <w:lastRenderedPageBreak/>
        <w:t>выразительных средств, а также языковых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др</w:t>
      </w:r>
      <w:proofErr w:type="gramEnd"/>
      <w:r w:rsidRPr="004266AD">
        <w:rPr>
          <w:rFonts w:ascii="Times New Roman" w:hAnsi="Times New Roman"/>
          <w:color w:val="000000"/>
          <w:sz w:val="28"/>
        </w:rPr>
        <w:t>угих функциональных разновидностей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Синтаксис. Культура речи. Пунктуация 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сложном предложении (повторение).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Классификация сложных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Смысловое, структурное и интонационное единство частей сложного предложения.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сложносочинённом предложении, его строении.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сложносочинённых предложений. Средства связи частей сложносочинённого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Интонационные особенности сложносочинённых предложений с разными смысловыми отношениями между частями.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и пунктуационный анализ сложносочинённых предложений.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сложноподчинённом предложении. Главная и придаточная части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Союзы и союзные слова. Различия подчинительных союзов и союзных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Грамматическая синонимия сложноподчинённых предложений и простых предложений с обособленными членами.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определительными. 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изъяснительными. </w:t>
      </w:r>
      <w:r w:rsidRPr="004266AD">
        <w:rPr>
          <w:rFonts w:ascii="Times New Roman" w:hAnsi="Times New Roman"/>
          <w:color w:val="000000"/>
          <w:sz w:val="28"/>
        </w:rPr>
        <w:lastRenderedPageBreak/>
        <w:t xml:space="preserve">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обстоятельственными. 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места, времени. 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причины, цели и следствия. Сложноподчинённые предложения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придаточными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условия, уступки. Сложноподчинённые предложения с придаточными образа действия, меры и степени 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сравнитель­ными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4266AD">
        <w:rPr>
          <w:rFonts w:ascii="Times New Roman" w:hAnsi="Times New Roman"/>
          <w:b/>
          <w:color w:val="000000"/>
          <w:sz w:val="28"/>
        </w:rPr>
        <w:t>чтобы</w:t>
      </w:r>
      <w:r w:rsidRPr="004266AD">
        <w:rPr>
          <w:rFonts w:ascii="Times New Roman" w:hAnsi="Times New Roman"/>
          <w:color w:val="000000"/>
          <w:sz w:val="28"/>
        </w:rPr>
        <w:t xml:space="preserve">, союзными словами </w:t>
      </w:r>
      <w:r w:rsidRPr="004266AD">
        <w:rPr>
          <w:rFonts w:ascii="Times New Roman" w:hAnsi="Times New Roman"/>
          <w:b/>
          <w:color w:val="000000"/>
          <w:sz w:val="28"/>
        </w:rPr>
        <w:t>какой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который</w:t>
      </w:r>
      <w:r w:rsidRPr="004266AD">
        <w:rPr>
          <w:rFonts w:ascii="Times New Roman" w:hAnsi="Times New Roman"/>
          <w:color w:val="000000"/>
          <w:sz w:val="28"/>
        </w:rPr>
        <w:t>. Типичные грамматические ошибки при построении сложноподчинённых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Правила постановки знаков препинания в сложноподчинённых предложениях.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и пунктуационный анализ сложноподчинённых предложений.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Понятие о бессоюзном сложном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и пунктуационный анализ бессоюзных сложных предложений.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Типы сложных предложений с разными видами связи.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Синтаксический и пунктуационный анализ сложных предложений с разными видами союзной и бессоюзной связи.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Прямая и косвенная речь. Синонимия предложений с прямой и косвенной речью.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Цитирование. Способы включения цитат в высказывание.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Calibri" w:hAnsi="Calibri"/>
          <w:color w:val="000000"/>
          <w:sz w:val="28"/>
        </w:rPr>
        <w:t>Применение знаний по синтаксису и пунктуации в практике правописания.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color w:val="000000"/>
          <w:sz w:val="28"/>
        </w:rPr>
        <w:t>​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FC7E2F">
      <w:pPr>
        <w:sectPr w:rsidR="00FC7E2F" w:rsidRPr="004266AD">
          <w:pgSz w:w="11906" w:h="16383"/>
          <w:pgMar w:top="1134" w:right="850" w:bottom="1134" w:left="1701" w:header="720" w:footer="720" w:gutter="0"/>
          <w:cols w:space="720"/>
        </w:sectPr>
      </w:pPr>
    </w:p>
    <w:p w:rsidR="00FC7E2F" w:rsidRPr="004266AD" w:rsidRDefault="00FC7E2F">
      <w:pPr>
        <w:spacing w:after="0" w:line="264" w:lineRule="auto"/>
        <w:ind w:left="120"/>
        <w:jc w:val="both"/>
      </w:pPr>
      <w:bookmarkStart w:id="6" w:name="block-19732569"/>
      <w:bookmarkEnd w:id="5"/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color w:val="000000"/>
          <w:sz w:val="28"/>
        </w:rPr>
        <w:t>​</w:t>
      </w:r>
      <w:r w:rsidRPr="004266AD">
        <w:rPr>
          <w:rFonts w:ascii="Times New Roman" w:hAnsi="Times New Roman"/>
          <w:b/>
          <w:color w:val="000000"/>
          <w:sz w:val="28"/>
        </w:rPr>
        <w:t>ПЛАНИРУЕМЫЕ ОБРАЗОВАТЕЛЬНЫЕ РЕЗУЛЬТАТЫ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</w:t>
      </w:r>
      <w:proofErr w:type="gramStart"/>
      <w:r w:rsidRPr="004266AD">
        <w:rPr>
          <w:rFonts w:ascii="Times New Roman" w:hAnsi="Times New Roman"/>
          <w:color w:val="000000"/>
          <w:sz w:val="28"/>
        </w:rPr>
        <w:t>у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обучающегося будут сформированы </w:t>
      </w:r>
      <w:r w:rsidRPr="004266AD">
        <w:rPr>
          <w:rFonts w:ascii="Times New Roman" w:hAnsi="Times New Roman"/>
          <w:b/>
          <w:color w:val="000000"/>
          <w:sz w:val="28"/>
        </w:rPr>
        <w:t>следующие личностные результаты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1) </w:t>
      </w:r>
      <w:r w:rsidRPr="004266AD">
        <w:rPr>
          <w:rFonts w:ascii="Times New Roman" w:hAnsi="Times New Roman"/>
          <w:b/>
          <w:color w:val="000000"/>
          <w:sz w:val="28"/>
        </w:rPr>
        <w:t>гражданского воспитания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4266AD">
        <w:rPr>
          <w:rFonts w:ascii="Times New Roman" w:hAnsi="Times New Roman"/>
          <w:color w:val="000000"/>
          <w:sz w:val="28"/>
        </w:rPr>
        <w:t>формируемое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в том числе на основе примеров из литературных произведений, написанных на русском языке;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волонтёрство</w:t>
      </w:r>
      <w:proofErr w:type="spellEnd"/>
      <w:r w:rsidRPr="004266AD">
        <w:rPr>
          <w:rFonts w:ascii="Times New Roman" w:hAnsi="Times New Roman"/>
          <w:color w:val="000000"/>
          <w:sz w:val="28"/>
        </w:rPr>
        <w:t>);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2) </w:t>
      </w:r>
      <w:r w:rsidRPr="004266AD"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4266AD">
        <w:rPr>
          <w:rFonts w:ascii="Times New Roman" w:hAnsi="Times New Roman"/>
          <w:color w:val="000000"/>
          <w:sz w:val="28"/>
        </w:rPr>
        <w:lastRenderedPageBreak/>
        <w:t>Родины – России, к науке, искусству, боевым подвигам и трудовым достижениям народа</w:t>
      </w:r>
      <w:proofErr w:type="gramEnd"/>
      <w:r w:rsidRPr="004266AD">
        <w:rPr>
          <w:rFonts w:ascii="Times New Roman" w:hAnsi="Times New Roman"/>
          <w:color w:val="000000"/>
          <w:sz w:val="28"/>
        </w:rPr>
        <w:t>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3) </w:t>
      </w:r>
      <w:r w:rsidRPr="004266AD"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4) </w:t>
      </w:r>
      <w:r w:rsidRPr="004266AD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5) </w:t>
      </w:r>
      <w:r w:rsidRPr="004266AD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умение принимать себя и других, не осуждая;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навыков рефлексии, признание своего права на ошибку и такого же права другого человека;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6) </w:t>
      </w:r>
      <w:r w:rsidRPr="004266AD"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умение рассказать о своих планах на будущее;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7) </w:t>
      </w:r>
      <w:r w:rsidRPr="004266AD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8) </w:t>
      </w:r>
      <w:r w:rsidRPr="004266AD"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4266AD">
        <w:rPr>
          <w:rFonts w:ascii="Times New Roman" w:hAnsi="Times New Roman"/>
          <w:color w:val="000000"/>
          <w:sz w:val="28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9) </w:t>
      </w:r>
      <w:r w:rsidRPr="004266AD">
        <w:rPr>
          <w:rFonts w:ascii="Times New Roman" w:hAnsi="Times New Roman"/>
          <w:b/>
          <w:color w:val="000000"/>
          <w:sz w:val="28"/>
        </w:rPr>
        <w:t xml:space="preserve">адаптации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266AD">
        <w:rPr>
          <w:rFonts w:ascii="Times New Roman" w:hAnsi="Times New Roman"/>
          <w:color w:val="000000"/>
          <w:sz w:val="28"/>
        </w:rPr>
        <w:t>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266AD">
        <w:rPr>
          <w:rFonts w:ascii="Times New Roman" w:hAnsi="Times New Roman"/>
          <w:b/>
          <w:color w:val="000000"/>
          <w:sz w:val="28"/>
        </w:rPr>
        <w:t xml:space="preserve">следующие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метапредметные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 результаты</w:t>
      </w:r>
      <w:r w:rsidRPr="004266AD">
        <w:rPr>
          <w:rFonts w:ascii="Times New Roman" w:hAnsi="Times New Roman"/>
          <w:color w:val="000000"/>
          <w:sz w:val="28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базовые логические действия</w:t>
      </w:r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дефицит информации текста, необходимой для решения поставленной учебной задачи;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 в языковом образовании;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 задач;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использовать различные виды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умения общения как часть коммуникативных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знать и распознавать предпосылки конфликтных ситуаций и смягчать конфликты, вести переговоры;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умения самоорганизации как части регулятивных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проблемы для решения в учебных и жизненных ситуациях;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умения самоконтроля, эмоционального интеллекта как части регулятивных универсальных учебных действий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разными способами самоконтроля (в том числе речевого),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её изменения;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4266AD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осознанно относиться к другому человеку и его мнению;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проявлять открытость;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266AD">
        <w:rPr>
          <w:rFonts w:ascii="Times New Roman" w:hAnsi="Times New Roman"/>
          <w:b/>
          <w:color w:val="000000"/>
          <w:sz w:val="28"/>
        </w:rPr>
        <w:t>умения совместной деятельности</w:t>
      </w:r>
      <w:r w:rsidRPr="004266AD">
        <w:rPr>
          <w:rFonts w:ascii="Times New Roman" w:hAnsi="Times New Roman"/>
          <w:color w:val="000000"/>
          <w:sz w:val="28"/>
        </w:rPr>
        <w:t>: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уметь обобщать мнения </w:t>
      </w:r>
      <w:proofErr w:type="gramStart"/>
      <w:r w:rsidRPr="004266AD">
        <w:rPr>
          <w:rFonts w:ascii="Times New Roman" w:hAnsi="Times New Roman"/>
          <w:color w:val="000000"/>
          <w:sz w:val="28"/>
        </w:rPr>
        <w:t>нескольких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людей, проявлять готовность руководить, выполнять поручения, подчиняться;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5 КЛАСС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Осознавать богатство и выразительность русского языка, приводить примеры, свидетельствующие об этом.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Участвовать в диалоге на лингвистические темы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 и в диалоге/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полилоге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на основе жизненных наблюдений объёмом не менее 3 реплик.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различными видами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>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для сжатого изложения – не менее 110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языковых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266AD">
        <w:rPr>
          <w:rFonts w:ascii="Times New Roman" w:hAnsi="Times New Roman"/>
          <w:color w:val="000000"/>
          <w:sz w:val="28"/>
        </w:rPr>
        <w:t>я создания высказывания в соответствии с целью, темой и коммуникативным замыслом.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пунктограммы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слова с непроверяемыми написаниями);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знание основных признаков текста (повествование) в практике его создания.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звуки; понимать различие между звуком и буквой, характеризовать систему звуков.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фонетический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знания по фонетике, графике и орфоэпии в практике произношения и правописания слов.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изученные орфограммы.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разделительных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ъ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Лексикология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однозначные и многозначные слова, различать прямое и переносное значения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тематические группы слов, родовые и видовые понятия.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лексический анализ слов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Уметь пользоваться лексическими словарями (толковым словарём, словарями синонимов, антонимов, омонимов,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паро­нимов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proofErr w:type="spellStart"/>
      <w:r w:rsidRPr="004266AD">
        <w:rPr>
          <w:rFonts w:ascii="Times New Roman" w:hAnsi="Times New Roman"/>
          <w:b/>
          <w:color w:val="000000"/>
          <w:sz w:val="28"/>
        </w:rPr>
        <w:t>Морфемика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морфему как минимальную значимую единицу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морфемы в слове (корень, приставку, суффикс, окончание), выделять основу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морфемный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знания по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морфемике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4266AD">
        <w:rPr>
          <w:rFonts w:ascii="Times New Roman" w:hAnsi="Times New Roman"/>
          <w:color w:val="000000"/>
          <w:sz w:val="28"/>
        </w:rPr>
        <w:t>-з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(-с); ы – и после приставок; корней с безударными </w:t>
      </w:r>
      <w:r w:rsidRPr="004266AD">
        <w:rPr>
          <w:rFonts w:ascii="Times New Roman" w:hAnsi="Times New Roman"/>
          <w:color w:val="000000"/>
          <w:sz w:val="28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4266AD">
        <w:rPr>
          <w:rFonts w:ascii="Times New Roman" w:hAnsi="Times New Roman"/>
          <w:b/>
          <w:color w:val="000000"/>
          <w:sz w:val="28"/>
        </w:rPr>
        <w:t>ы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 после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орфографический анализ слов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Уместно использовать слова с суффиксами оценки в собственной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знания о частях речи как лексико-грамматических разрядах слов, о грамматическом значении слова, о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сис­теме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частей речи в русском языке для решения практико-ориентированных учебных задач.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имена существительные, имена прилагательные, глаголы.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орфографический анализ имён существительных, имён прилагательных, глаголов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Определять лексико-грамматические разряды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правила правописания имён существительных: безударных окончаний;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(</w:t>
      </w:r>
      <w:r w:rsidRPr="004266AD">
        <w:rPr>
          <w:rFonts w:ascii="Times New Roman" w:hAnsi="Times New Roman"/>
          <w:b/>
          <w:color w:val="000000"/>
          <w:sz w:val="28"/>
        </w:rPr>
        <w:t>ё</w:t>
      </w:r>
      <w:r w:rsidRPr="004266AD">
        <w:rPr>
          <w:rFonts w:ascii="Times New Roman" w:hAnsi="Times New Roman"/>
          <w:color w:val="000000"/>
          <w:sz w:val="28"/>
        </w:rPr>
        <w:t xml:space="preserve">) после шипящих и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 xml:space="preserve"> в суффиксах и окончаниях; суффиксов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-ч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ик-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щик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ек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ик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 (-чик-);</w:t>
      </w:r>
      <w:r w:rsidRPr="004266AD">
        <w:rPr>
          <w:rFonts w:ascii="Times New Roman" w:hAnsi="Times New Roman"/>
          <w:color w:val="000000"/>
          <w:sz w:val="28"/>
        </w:rPr>
        <w:t xml:space="preserve"> корней 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>а </w:t>
      </w:r>
      <w:r w:rsidRPr="004266AD">
        <w:rPr>
          <w:rFonts w:ascii="Times New Roman" w:hAnsi="Times New Roman"/>
          <w:color w:val="000000"/>
          <w:sz w:val="28"/>
        </w:rPr>
        <w:t>//</w:t>
      </w:r>
      <w:r w:rsidRPr="004266AD">
        <w:rPr>
          <w:rFonts w:ascii="Times New Roman" w:hAnsi="Times New Roman"/>
          <w:b/>
          <w:color w:val="000000"/>
          <w:sz w:val="28"/>
        </w:rPr>
        <w:t> о</w:t>
      </w:r>
      <w:r w:rsidRPr="004266AD">
        <w:rPr>
          <w:rFonts w:ascii="Times New Roman" w:hAnsi="Times New Roman"/>
          <w:color w:val="000000"/>
          <w:sz w:val="28"/>
        </w:rPr>
        <w:t xml:space="preserve">: </w:t>
      </w:r>
      <w:r w:rsidRPr="004266AD">
        <w:rPr>
          <w:rFonts w:ascii="Times New Roman" w:hAnsi="Times New Roman"/>
          <w:b/>
          <w:color w:val="000000"/>
          <w:sz w:val="28"/>
        </w:rPr>
        <w:t xml:space="preserve">-лаг-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-лож-</w:t>
      </w:r>
      <w:r w:rsidRPr="004266AD">
        <w:rPr>
          <w:rFonts w:ascii="Times New Roman" w:hAnsi="Times New Roman"/>
          <w:color w:val="000000"/>
          <w:sz w:val="28"/>
        </w:rPr>
        <w:t xml:space="preserve">;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раст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ращ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-рос-</w:t>
      </w:r>
      <w:r w:rsidRPr="004266AD">
        <w:rPr>
          <w:rFonts w:ascii="Times New Roman" w:hAnsi="Times New Roman"/>
          <w:color w:val="000000"/>
          <w:sz w:val="28"/>
        </w:rPr>
        <w:t xml:space="preserve">;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гар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-гор-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зар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зор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; </w:t>
      </w:r>
      <w:r w:rsidRPr="004266AD">
        <w:rPr>
          <w:rFonts w:ascii="Times New Roman" w:hAnsi="Times New Roman"/>
          <w:b/>
          <w:color w:val="000000"/>
          <w:sz w:val="28"/>
        </w:rPr>
        <w:t xml:space="preserve">-клан-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-клон-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скак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>–</w:t>
      </w:r>
      <w:r w:rsidRPr="004266AD">
        <w:rPr>
          <w:rFonts w:ascii="Times New Roman" w:hAnsi="Times New Roman"/>
          <w:b/>
          <w:color w:val="000000"/>
          <w:sz w:val="28"/>
        </w:rPr>
        <w:t xml:space="preserve">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скоч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; употребления (неупотребления) </w:t>
      </w:r>
      <w:r w:rsidRPr="004266AD">
        <w:rPr>
          <w:rFonts w:ascii="Times New Roman" w:hAnsi="Times New Roman"/>
          <w:b/>
          <w:color w:val="000000"/>
          <w:sz w:val="28"/>
        </w:rPr>
        <w:t xml:space="preserve">ь </w:t>
      </w:r>
      <w:r w:rsidRPr="004266AD">
        <w:rPr>
          <w:rFonts w:ascii="Times New Roman" w:hAnsi="Times New Roman"/>
          <w:color w:val="000000"/>
          <w:sz w:val="28"/>
        </w:rPr>
        <w:t xml:space="preserve">на конце имён существительных после шипящих; слитное и раздельное написание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частичный морфологический анализ имён прилагательных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нормы словоизменения, произношения имён прилагательных, постановки в них ударения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изучен­ного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 и </w:t>
      </w:r>
      <w:r w:rsidRPr="004266AD">
        <w:rPr>
          <w:rFonts w:ascii="Times New Roman" w:hAnsi="Times New Roman"/>
          <w:b/>
          <w:color w:val="000000"/>
          <w:sz w:val="28"/>
        </w:rPr>
        <w:t>ц</w:t>
      </w:r>
      <w:r w:rsidRPr="004266AD">
        <w:rPr>
          <w:rFonts w:ascii="Times New Roman" w:hAnsi="Times New Roman"/>
          <w:color w:val="000000"/>
          <w:sz w:val="28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именами прилагательными.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Глагол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глаголы совершенного и несовершенного вида, возвратные и невозвратные.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Определять спряжение глагола, уметь спрягать глаголы.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частичный морфологический анализ глаголов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правила правописания глаголов: корней 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 xml:space="preserve">е </w:t>
      </w:r>
      <w:r w:rsidRPr="004266AD">
        <w:rPr>
          <w:rFonts w:ascii="Times New Roman" w:hAnsi="Times New Roman"/>
          <w:color w:val="000000"/>
          <w:sz w:val="28"/>
        </w:rPr>
        <w:t xml:space="preserve">//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; использования </w:t>
      </w:r>
      <w:r w:rsidRPr="004266AD">
        <w:rPr>
          <w:rFonts w:ascii="Times New Roman" w:hAnsi="Times New Roman"/>
          <w:b/>
          <w:color w:val="000000"/>
          <w:sz w:val="28"/>
        </w:rPr>
        <w:t xml:space="preserve">ь </w:t>
      </w:r>
      <w:r w:rsidRPr="004266AD">
        <w:rPr>
          <w:rFonts w:ascii="Times New Roman" w:hAnsi="Times New Roman"/>
          <w:color w:val="000000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ся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ться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глаголах; суффиксов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ова</w:t>
      </w:r>
      <w:proofErr w:type="spellEnd"/>
      <w:r w:rsidRPr="004266AD">
        <w:rPr>
          <w:rFonts w:ascii="Times New Roman" w:hAnsi="Times New Roman"/>
          <w:color w:val="000000"/>
          <w:sz w:val="28"/>
        </w:rPr>
        <w:t>-</w:t>
      </w:r>
      <w:r w:rsidRPr="004266AD">
        <w:rPr>
          <w:rFonts w:ascii="Times New Roman" w:hAnsi="Times New Roman"/>
          <w:b/>
          <w:color w:val="000000"/>
          <w:sz w:val="28"/>
        </w:rPr>
        <w:t xml:space="preserve"> </w:t>
      </w:r>
      <w:r w:rsidRPr="004266AD">
        <w:rPr>
          <w:rFonts w:ascii="Times New Roman" w:hAnsi="Times New Roman"/>
          <w:color w:val="000000"/>
          <w:sz w:val="28"/>
        </w:rPr>
        <w:t>–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ева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-,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ыва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- </w:t>
      </w:r>
      <w:r w:rsidRPr="004266AD">
        <w:rPr>
          <w:rFonts w:ascii="Times New Roman" w:hAnsi="Times New Roman"/>
          <w:color w:val="000000"/>
          <w:sz w:val="28"/>
        </w:rPr>
        <w:t xml:space="preserve">– </w:t>
      </w:r>
      <w:r w:rsidRPr="004266AD">
        <w:rPr>
          <w:rFonts w:ascii="Times New Roman" w:hAnsi="Times New Roman"/>
          <w:b/>
          <w:color w:val="000000"/>
          <w:sz w:val="28"/>
        </w:rPr>
        <w:t>-ива-</w:t>
      </w:r>
      <w:r w:rsidRPr="004266AD">
        <w:rPr>
          <w:rFonts w:ascii="Times New Roman" w:hAnsi="Times New Roman"/>
          <w:color w:val="000000"/>
          <w:sz w:val="28"/>
        </w:rPr>
        <w:t xml:space="preserve">; личных окончаний глагола, гласной перед суффиксом </w:t>
      </w:r>
      <w:r w:rsidRPr="004266AD">
        <w:rPr>
          <w:rFonts w:ascii="Times New Roman" w:hAnsi="Times New Roman"/>
          <w:b/>
          <w:color w:val="000000"/>
          <w:sz w:val="28"/>
        </w:rPr>
        <w:t>-л-</w:t>
      </w:r>
      <w:r w:rsidRPr="004266AD">
        <w:rPr>
          <w:rFonts w:ascii="Times New Roman" w:hAnsi="Times New Roman"/>
          <w:color w:val="000000"/>
          <w:sz w:val="28"/>
        </w:rPr>
        <w:t xml:space="preserve"> в формах прошедшего времени глагола; слитного и раздельного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, союзами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однако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зато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),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 (в значении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>); с обобщающим словом при однородных членах; с обращением; в предложениях с прямой речью;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в сложных предложениях, состоящих из частей, связанных бессоюзной связью и союзами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однако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зато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>; оформлять на письме диалог.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пунктуационный анализ предложения (в рамках изученного).</w:t>
      </w: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6 КЛАСС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Иметь представление о русском литературном языке.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4266AD">
        <w:rPr>
          <w:rFonts w:ascii="Times New Roman" w:hAnsi="Times New Roman"/>
          <w:color w:val="000000"/>
          <w:sz w:val="28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Участвовать в диалоге (побуждение к действию, обмен мнениями) объёмом не менее 4 реплик.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различными видами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>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лексических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в с</w:t>
      </w:r>
      <w:proofErr w:type="gramEnd"/>
      <w:r w:rsidRPr="004266AD">
        <w:rPr>
          <w:rFonts w:ascii="Times New Roman" w:hAnsi="Times New Roman"/>
          <w:color w:val="000000"/>
          <w:sz w:val="28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пунктограммы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слова с непроверяемыми написаниями);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соблюдать в устной речи и на письме правила речевого этикета.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4266AD">
        <w:rPr>
          <w:rFonts w:ascii="Times New Roman" w:hAnsi="Times New Roman"/>
          <w:color w:val="000000"/>
          <w:sz w:val="28"/>
        </w:rPr>
        <w:t>видо</w:t>
      </w:r>
      <w:proofErr w:type="spellEnd"/>
      <w:r w:rsidRPr="004266AD">
        <w:rPr>
          <w:rFonts w:ascii="Times New Roman" w:hAnsi="Times New Roman"/>
          <w:color w:val="000000"/>
          <w:sz w:val="28"/>
        </w:rPr>
        <w:t>-временную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соотнесённость глагольных форм.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Редактировать собственные тексты с опорой на знание норм современного русского литературного языка.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Проводить лексический анализ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Распознавать в тексте фразеологизмы, уметь определять их значения; характеризовать ситуацию </w:t>
      </w:r>
      <w:proofErr w:type="gramStart"/>
      <w:r w:rsidRPr="004266AD">
        <w:rPr>
          <w:rFonts w:ascii="Times New Roman" w:hAnsi="Times New Roman"/>
          <w:color w:val="000000"/>
          <w:sz w:val="28"/>
        </w:rPr>
        <w:t>употреб­ления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фра­зеологизма.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лексических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в с</w:t>
      </w:r>
      <w:proofErr w:type="gramEnd"/>
      <w:r w:rsidRPr="004266AD">
        <w:rPr>
          <w:rFonts w:ascii="Times New Roman" w:hAnsi="Times New Roman"/>
          <w:color w:val="000000"/>
          <w:sz w:val="28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формообразующие и словообразующие морфемы в слове; выделять производящую основу.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бессуффиксный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морфемике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словообразованию при выполнении языкового анализа различных видов.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к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ас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 xml:space="preserve">-кос- </w:t>
      </w:r>
      <w:r w:rsidRPr="004266AD">
        <w:rPr>
          <w:rFonts w:ascii="Times New Roman" w:hAnsi="Times New Roman"/>
          <w:color w:val="000000"/>
          <w:sz w:val="28"/>
        </w:rPr>
        <w:t xml:space="preserve">с чередованием </w:t>
      </w:r>
      <w:r w:rsidRPr="004266AD">
        <w:rPr>
          <w:rFonts w:ascii="Times New Roman" w:hAnsi="Times New Roman"/>
          <w:b/>
          <w:color w:val="000000"/>
          <w:sz w:val="28"/>
        </w:rPr>
        <w:t>а</w:t>
      </w:r>
      <w:r w:rsidRPr="004266AD">
        <w:rPr>
          <w:rFonts w:ascii="Times New Roman" w:hAnsi="Times New Roman"/>
          <w:color w:val="000000"/>
          <w:sz w:val="28"/>
        </w:rPr>
        <w:t xml:space="preserve"> // 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, гласных в приставках </w:t>
      </w:r>
      <w:r w:rsidRPr="004266AD">
        <w:rPr>
          <w:rFonts w:ascii="Times New Roman" w:hAnsi="Times New Roman"/>
          <w:b/>
          <w:color w:val="000000"/>
          <w:sz w:val="28"/>
        </w:rPr>
        <w:t>пре-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при-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особенности словообразования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Соблюдать правила слитного и дефисного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>пол-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пол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у-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именах прилагательных, суффиксов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-к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ск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-</w:t>
      </w:r>
      <w:r w:rsidRPr="004266AD">
        <w:rPr>
          <w:rFonts w:ascii="Times New Roman" w:hAnsi="Times New Roman"/>
          <w:color w:val="000000"/>
          <w:sz w:val="28"/>
        </w:rPr>
        <w:t xml:space="preserve"> имён прилагательных, сложных имён прилагательных.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ни</w:t>
      </w:r>
      <w:r w:rsidRPr="004266AD">
        <w:rPr>
          <w:rFonts w:ascii="Times New Roman" w:hAnsi="Times New Roman"/>
          <w:color w:val="000000"/>
          <w:sz w:val="28"/>
        </w:rPr>
        <w:t>, слитного, раздельного и дефисного написания местоимений.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 w:rsidRPr="004266AD">
        <w:rPr>
          <w:rFonts w:ascii="Times New Roman" w:hAnsi="Times New Roman"/>
          <w:b/>
          <w:color w:val="000000"/>
          <w:sz w:val="28"/>
        </w:rPr>
        <w:t>ь</w:t>
      </w:r>
      <w:r w:rsidRPr="004266AD">
        <w:rPr>
          <w:rFonts w:ascii="Times New Roman" w:hAnsi="Times New Roman"/>
          <w:color w:val="000000"/>
          <w:sz w:val="28"/>
        </w:rPr>
        <w:t xml:space="preserve"> в формах глагола повелительного наклонения.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7 КЛАСС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Иметь представление о языке как развивающемся явлении.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Осознавать взаимосвязь языка, культуры и истории народа (приводить примеры).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</w:t>
      </w:r>
      <w:proofErr w:type="gramStart"/>
      <w:r w:rsidRPr="004266AD">
        <w:rPr>
          <w:rFonts w:ascii="Times New Roman" w:hAnsi="Times New Roman"/>
          <w:color w:val="000000"/>
          <w:sz w:val="28"/>
        </w:rPr>
        <w:t>о-</w:t>
      </w:r>
      <w:proofErr w:type="gramEnd"/>
      <w:r w:rsidRPr="004266AD">
        <w:rPr>
          <w:rFonts w:ascii="Times New Roman" w:hAnsi="Times New Roman"/>
          <w:color w:val="000000"/>
          <w:sz w:val="28"/>
        </w:rPr>
        <w:t>­ по­пулярной литературы (монолог-описание, монолог-рассуждение, монолог-повествование); выступать с научным сообщением.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Участвовать в диалоге на лингвистические темы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 и темы на основе жизненных наблюдений объёмом не менее 5 реплик.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различными видами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(</w:t>
      </w:r>
      <w:proofErr w:type="gramStart"/>
      <w:r w:rsidRPr="004266AD">
        <w:rPr>
          <w:rFonts w:ascii="Times New Roman" w:hAnsi="Times New Roman"/>
          <w:color w:val="000000"/>
          <w:sz w:val="28"/>
        </w:rPr>
        <w:t>выборочное</w:t>
      </w:r>
      <w:proofErr w:type="gramEnd"/>
      <w:r w:rsidRPr="004266AD">
        <w:rPr>
          <w:rFonts w:ascii="Times New Roman" w:hAnsi="Times New Roman"/>
          <w:color w:val="000000"/>
          <w:sz w:val="28"/>
        </w:rPr>
        <w:t>, ознакомительное, детальное) публицистических текстов различных функционально-смысловых типов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Устно пересказывать прослушанный или прочитанный текст объёмом не менее 120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4266AD">
        <w:rPr>
          <w:rFonts w:ascii="Times New Roman" w:hAnsi="Times New Roman"/>
          <w:color w:val="000000"/>
          <w:sz w:val="28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для сжатого и выборочного изложения – не менее 200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Осуществлять адекватный выбор языковых средств </w:t>
      </w:r>
      <w:proofErr w:type="gramStart"/>
      <w:r w:rsidRPr="004266AD">
        <w:rPr>
          <w:rFonts w:ascii="Times New Roman" w:hAnsi="Times New Roman"/>
          <w:color w:val="000000"/>
          <w:sz w:val="28"/>
        </w:rPr>
        <w:t>для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со</w:t>
      </w:r>
      <w:proofErr w:type="gramEnd"/>
      <w:r w:rsidRPr="004266AD">
        <w:rPr>
          <w:rFonts w:ascii="Times New Roman" w:hAnsi="Times New Roman"/>
          <w:color w:val="000000"/>
          <w:sz w:val="28"/>
        </w:rPr>
        <w:t>­здания высказывания в соответствии с целью, темой и коммуникативным замыслом.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пунктограммы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слова с непроверяемыми написаниями);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соблюдать на письме пра­вила речевого этикета.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Анализировать текст с точки зрения его соответствия </w:t>
      </w:r>
      <w:proofErr w:type="gramStart"/>
      <w:r w:rsidRPr="004266AD">
        <w:rPr>
          <w:rFonts w:ascii="Times New Roman" w:hAnsi="Times New Roman"/>
          <w:color w:val="000000"/>
          <w:sz w:val="28"/>
        </w:rPr>
        <w:t>ос­новным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микротем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абзацев.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лексические и грамматические средства связи предложений и частей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нормами построения текстов публицистического стиля.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Использовать знания по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морфемике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словообразованию при выполнении языкового анализа различных видов и в практике правописания.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Характеризовать слово с точки зрения сферы его </w:t>
      </w:r>
      <w:proofErr w:type="gramStart"/>
      <w:r w:rsidRPr="004266AD">
        <w:rPr>
          <w:rFonts w:ascii="Times New Roman" w:hAnsi="Times New Roman"/>
          <w:color w:val="000000"/>
          <w:sz w:val="28"/>
        </w:rPr>
        <w:t>употреб­ления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4266AD">
        <w:rPr>
          <w:rFonts w:ascii="Times New Roman" w:hAnsi="Times New Roman"/>
          <w:color w:val="000000"/>
          <w:sz w:val="28"/>
        </w:rPr>
        <w:lastRenderedPageBreak/>
        <w:t>фразеологии при выполнении языкового анализа различных видов и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грамматические словари и справочники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proofErr w:type="gramEnd"/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Причастие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Составлять словосочетания с причастием в роли зависимого слова, конструировать причастные обороты.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 w:rsidRPr="004266AD">
        <w:rPr>
          <w:rFonts w:ascii="Times New Roman" w:hAnsi="Times New Roman"/>
          <w:b/>
          <w:color w:val="000000"/>
          <w:sz w:val="28"/>
        </w:rPr>
        <w:t>висящий</w:t>
      </w:r>
      <w:r w:rsidRPr="004266AD">
        <w:rPr>
          <w:rFonts w:ascii="Times New Roman" w:hAnsi="Times New Roman"/>
          <w:color w:val="000000"/>
          <w:sz w:val="28"/>
        </w:rPr>
        <w:t xml:space="preserve"> — </w:t>
      </w:r>
      <w:r w:rsidRPr="004266AD">
        <w:rPr>
          <w:rFonts w:ascii="Times New Roman" w:hAnsi="Times New Roman"/>
          <w:b/>
          <w:color w:val="000000"/>
          <w:sz w:val="28"/>
        </w:rPr>
        <w:t>висячий,</w:t>
      </w:r>
      <w:r w:rsidRPr="004266AD">
        <w:rPr>
          <w:rFonts w:ascii="Times New Roman" w:hAnsi="Times New Roman"/>
          <w:color w:val="000000"/>
          <w:sz w:val="28"/>
        </w:rPr>
        <w:t xml:space="preserve"> </w:t>
      </w:r>
      <w:r w:rsidRPr="004266AD">
        <w:rPr>
          <w:rFonts w:ascii="Times New Roman" w:hAnsi="Times New Roman"/>
          <w:b/>
          <w:color w:val="000000"/>
          <w:sz w:val="28"/>
        </w:rPr>
        <w:t>горящий</w:t>
      </w:r>
      <w:r w:rsidRPr="004266AD">
        <w:rPr>
          <w:rFonts w:ascii="Times New Roman" w:hAnsi="Times New Roman"/>
          <w:color w:val="000000"/>
          <w:sz w:val="28"/>
        </w:rPr>
        <w:t xml:space="preserve"> — </w:t>
      </w:r>
      <w:r w:rsidRPr="004266AD">
        <w:rPr>
          <w:rFonts w:ascii="Times New Roman" w:hAnsi="Times New Roman"/>
          <w:b/>
          <w:color w:val="000000"/>
          <w:sz w:val="28"/>
        </w:rPr>
        <w:t>горячий</w:t>
      </w:r>
      <w:r w:rsidRPr="004266AD">
        <w:rPr>
          <w:rFonts w:ascii="Times New Roman" w:hAnsi="Times New Roman"/>
          <w:color w:val="000000"/>
          <w:sz w:val="28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4266AD">
        <w:rPr>
          <w:rFonts w:ascii="Times New Roman" w:hAnsi="Times New Roman"/>
          <w:b/>
          <w:color w:val="000000"/>
          <w:sz w:val="28"/>
        </w:rPr>
        <w:t>н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</w:t>
      </w:r>
      <w:proofErr w:type="gramStart"/>
      <w:r w:rsidRPr="004266AD">
        <w:rPr>
          <w:rFonts w:ascii="Times New Roman" w:hAnsi="Times New Roman"/>
          <w:color w:val="000000"/>
          <w:sz w:val="28"/>
        </w:rPr>
        <w:t>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в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ш</w:t>
      </w:r>
      <w:proofErr w:type="spellEnd"/>
      <w:r w:rsidRPr="004266AD">
        <w:rPr>
          <w:rFonts w:ascii="Times New Roman" w:hAnsi="Times New Roman"/>
          <w:color w:val="000000"/>
          <w:sz w:val="28"/>
        </w:rPr>
        <w:t>- действительных причастий прошедшего времени, перед суффиксом -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- страдательных причастий прошедшего времени, написания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синтаксический и пунктуационный анализ предложений с причастным оборотом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Деепричастие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деепричастия совершенного и несовершенного вида.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Уместно использовать деепричастия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 ставить ударение в деепричастиях.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>не</w:t>
      </w:r>
      <w:r w:rsidRPr="004266AD"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синтаксический и пунктуационный анализ предложений с одиночным деепричастием и деепричастным оборотом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Наречие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Проводить морфологический, орфографический анализ наречий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), применять это умение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нормы образования степеней сравнения наречий, произношения наречий, постановки в них ударения.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 w:rsidRPr="004266AD">
        <w:rPr>
          <w:rFonts w:ascii="Times New Roman" w:hAnsi="Times New Roman"/>
          <w:b/>
          <w:color w:val="000000"/>
          <w:sz w:val="28"/>
        </w:rPr>
        <w:t xml:space="preserve">н </w:t>
      </w:r>
      <w:r w:rsidRPr="004266AD">
        <w:rPr>
          <w:rFonts w:ascii="Times New Roman" w:hAnsi="Times New Roman"/>
          <w:color w:val="000000"/>
          <w:sz w:val="28"/>
        </w:rPr>
        <w:t xml:space="preserve">и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нн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в наречиях на </w:t>
      </w:r>
      <w:r w:rsidRPr="004266AD">
        <w:rPr>
          <w:rFonts w:ascii="Times New Roman" w:hAnsi="Times New Roman"/>
          <w:b/>
          <w:color w:val="000000"/>
          <w:sz w:val="28"/>
        </w:rPr>
        <w:t>-о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>-е</w:t>
      </w:r>
      <w:r w:rsidRPr="004266AD">
        <w:rPr>
          <w:rFonts w:ascii="Times New Roman" w:hAnsi="Times New Roman"/>
          <w:color w:val="000000"/>
          <w:sz w:val="28"/>
        </w:rPr>
        <w:t xml:space="preserve">; написания суффиксов </w:t>
      </w:r>
      <w:r w:rsidRPr="004266AD">
        <w:rPr>
          <w:rFonts w:ascii="Times New Roman" w:hAnsi="Times New Roman"/>
          <w:b/>
          <w:color w:val="000000"/>
          <w:sz w:val="28"/>
        </w:rPr>
        <w:t xml:space="preserve">-а </w:t>
      </w:r>
      <w:r w:rsidRPr="004266AD">
        <w:rPr>
          <w:rFonts w:ascii="Times New Roman" w:hAnsi="Times New Roman"/>
          <w:color w:val="000000"/>
          <w:sz w:val="28"/>
        </w:rPr>
        <w:t>и</w:t>
      </w:r>
      <w:r w:rsidRPr="004266AD">
        <w:rPr>
          <w:rFonts w:ascii="Times New Roman" w:hAnsi="Times New Roman"/>
          <w:b/>
          <w:color w:val="000000"/>
          <w:sz w:val="28"/>
        </w:rPr>
        <w:t xml:space="preserve"> -о</w:t>
      </w:r>
      <w:r w:rsidRPr="004266AD"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 w:rsidRPr="004266AD">
        <w:rPr>
          <w:rFonts w:ascii="Times New Roman" w:hAnsi="Times New Roman"/>
          <w:b/>
          <w:color w:val="000000"/>
          <w:sz w:val="28"/>
        </w:rPr>
        <w:t>из-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до-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с-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в-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на-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за-</w:t>
      </w:r>
      <w:r w:rsidRPr="004266AD">
        <w:rPr>
          <w:rFonts w:ascii="Times New Roman" w:hAnsi="Times New Roman"/>
          <w:color w:val="000000"/>
          <w:sz w:val="28"/>
        </w:rPr>
        <w:t xml:space="preserve">; употребления </w:t>
      </w:r>
      <w:r w:rsidRPr="004266AD">
        <w:rPr>
          <w:rFonts w:ascii="Times New Roman" w:hAnsi="Times New Roman"/>
          <w:b/>
          <w:color w:val="000000"/>
          <w:sz w:val="28"/>
        </w:rPr>
        <w:t xml:space="preserve">ь </w:t>
      </w:r>
      <w:r w:rsidRPr="004266AD">
        <w:rPr>
          <w:rFonts w:ascii="Times New Roman" w:hAnsi="Times New Roman"/>
          <w:color w:val="000000"/>
          <w:sz w:val="28"/>
        </w:rPr>
        <w:t>на конце наречий после шипящих; написания суффиксов наречий -</w:t>
      </w:r>
      <w:r w:rsidRPr="004266AD">
        <w:rPr>
          <w:rFonts w:ascii="Times New Roman" w:hAnsi="Times New Roman"/>
          <w:b/>
          <w:color w:val="000000"/>
          <w:sz w:val="28"/>
        </w:rPr>
        <w:t>о</w:t>
      </w:r>
      <w:r w:rsidRPr="004266AD">
        <w:rPr>
          <w:rFonts w:ascii="Times New Roman" w:hAnsi="Times New Roman"/>
          <w:color w:val="000000"/>
          <w:sz w:val="28"/>
        </w:rPr>
        <w:t xml:space="preserve"> и -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после шипящих; написания </w:t>
      </w:r>
      <w:r w:rsidRPr="004266AD">
        <w:rPr>
          <w:rFonts w:ascii="Times New Roman" w:hAnsi="Times New Roman"/>
          <w:b/>
          <w:color w:val="000000"/>
          <w:sz w:val="28"/>
        </w:rPr>
        <w:t>е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proofErr w:type="gramStart"/>
      <w:r w:rsidRPr="004266AD">
        <w:rPr>
          <w:rFonts w:ascii="Times New Roman" w:hAnsi="Times New Roman"/>
          <w:b/>
          <w:color w:val="000000"/>
          <w:sz w:val="28"/>
        </w:rPr>
        <w:t>и</w:t>
      </w:r>
      <w:proofErr w:type="spellEnd"/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в приставках </w:t>
      </w:r>
      <w:r w:rsidRPr="004266AD">
        <w:rPr>
          <w:rFonts w:ascii="Times New Roman" w:hAnsi="Times New Roman"/>
          <w:b/>
          <w:color w:val="000000"/>
          <w:sz w:val="28"/>
        </w:rPr>
        <w:t>не-</w:t>
      </w:r>
      <w:r w:rsidRPr="004266AD">
        <w:rPr>
          <w:rFonts w:ascii="Times New Roman" w:hAnsi="Times New Roman"/>
          <w:color w:val="000000"/>
          <w:sz w:val="28"/>
        </w:rPr>
        <w:t xml:space="preserve"> и </w:t>
      </w:r>
      <w:r w:rsidRPr="004266AD">
        <w:rPr>
          <w:rFonts w:ascii="Times New Roman" w:hAnsi="Times New Roman"/>
          <w:b/>
          <w:color w:val="000000"/>
          <w:sz w:val="28"/>
        </w:rPr>
        <w:t xml:space="preserve">ни- </w:t>
      </w:r>
      <w:r w:rsidRPr="004266AD">
        <w:rPr>
          <w:rFonts w:ascii="Times New Roman" w:hAnsi="Times New Roman"/>
          <w:color w:val="000000"/>
          <w:sz w:val="28"/>
        </w:rPr>
        <w:t xml:space="preserve">наречий; слитного и раздельного написания </w:t>
      </w:r>
      <w:r w:rsidRPr="004266AD">
        <w:rPr>
          <w:rFonts w:ascii="Times New Roman" w:hAnsi="Times New Roman"/>
          <w:b/>
          <w:color w:val="000000"/>
          <w:sz w:val="28"/>
        </w:rPr>
        <w:t xml:space="preserve">не </w:t>
      </w:r>
      <w:r w:rsidRPr="004266AD">
        <w:rPr>
          <w:rFonts w:ascii="Times New Roman" w:hAnsi="Times New Roman"/>
          <w:color w:val="000000"/>
          <w:sz w:val="28"/>
        </w:rPr>
        <w:t>с наречиями.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lastRenderedPageBreak/>
        <w:t>Служебные части речи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Давать общую характеристику служебных частей речи, объяснять их отличия от самостоятельных частей речи.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Предлог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 w:rsidRPr="004266AD">
        <w:rPr>
          <w:rFonts w:ascii="Times New Roman" w:hAnsi="Times New Roman"/>
          <w:b/>
          <w:color w:val="000000"/>
          <w:sz w:val="28"/>
        </w:rPr>
        <w:t>из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с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в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на</w:t>
      </w:r>
      <w:r w:rsidRPr="004266AD">
        <w:rPr>
          <w:rFonts w:ascii="Times New Roman" w:hAnsi="Times New Roman"/>
          <w:color w:val="000000"/>
          <w:sz w:val="28"/>
        </w:rPr>
        <w:t xml:space="preserve"> в составе словосочетаний, правила правописания производных предлогов.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Союз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св</w:t>
      </w:r>
      <w:proofErr w:type="gramEnd"/>
      <w:r w:rsidRPr="004266AD">
        <w:rPr>
          <w:rFonts w:ascii="Times New Roman" w:hAnsi="Times New Roman"/>
          <w:color w:val="000000"/>
          <w:sz w:val="28"/>
        </w:rPr>
        <w:t>язи однородных членов предложения и частей сложного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266AD">
        <w:rPr>
          <w:rFonts w:ascii="Times New Roman" w:hAnsi="Times New Roman"/>
          <w:b/>
          <w:color w:val="000000"/>
          <w:sz w:val="28"/>
        </w:rPr>
        <w:t>и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союзов, применять это умение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Частица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частиц, применять это умение в речевой практике.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пунктуационные правила оформления предложений с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грамматические омонимы.</w:t>
      </w: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8 КЛАСС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Иметь представление о русском языке как одном из славянских языков.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Участвовать в диалоге на лингвистические темы (в рамках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266AD">
        <w:rPr>
          <w:rFonts w:ascii="Times New Roman" w:hAnsi="Times New Roman"/>
          <w:color w:val="000000"/>
          <w:sz w:val="28"/>
        </w:rPr>
        <w:t>) и темы на основе жизненных наблюдений (объём не менее 6 реплик).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различными видами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: выборочным, ознакомительным, детальным – научно-учебных, </w:t>
      </w:r>
      <w:proofErr w:type="gramStart"/>
      <w:r w:rsidRPr="004266AD">
        <w:rPr>
          <w:rFonts w:ascii="Times New Roman" w:hAnsi="Times New Roman"/>
          <w:color w:val="000000"/>
          <w:sz w:val="28"/>
        </w:rPr>
        <w:t>художест­венных</w:t>
      </w:r>
      <w:proofErr w:type="gramEnd"/>
      <w:r w:rsidRPr="004266AD">
        <w:rPr>
          <w:rFonts w:ascii="Times New Roman" w:hAnsi="Times New Roman"/>
          <w:color w:val="000000"/>
          <w:sz w:val="28"/>
        </w:rPr>
        <w:t>, публицистических текстов различных функционально-смысловых типов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для сжатого и выборочного изложения – не менее 260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языковых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266AD">
        <w:rPr>
          <w:rFonts w:ascii="Times New Roman" w:hAnsi="Times New Roman"/>
          <w:color w:val="000000"/>
          <w:sz w:val="28"/>
        </w:rPr>
        <w:t>я создания высказывания в соответствии с целью, темой и коммуникативным замыслом.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lastRenderedPageBreak/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пунктограммы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слова с непроверяемыми написаниями);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умениями информационной переработки текста: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со­здавать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Редактировать тексты: собственные </w:t>
      </w:r>
      <w:proofErr w:type="gramStart"/>
      <w:r w:rsidRPr="004266AD">
        <w:rPr>
          <w:rFonts w:ascii="Times New Roman" w:hAnsi="Times New Roman"/>
          <w:color w:val="000000"/>
          <w:sz w:val="28"/>
        </w:rPr>
        <w:t>и(</w:t>
      </w:r>
      <w:proofErr w:type="gramEnd"/>
      <w:r w:rsidRPr="004266AD">
        <w:rPr>
          <w:rFonts w:ascii="Times New Roman" w:hAnsi="Times New Roman"/>
          <w:color w:val="000000"/>
          <w:sz w:val="28"/>
        </w:rPr>
        <w:t>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lastRenderedPageBreak/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языковых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266AD">
        <w:rPr>
          <w:rFonts w:ascii="Times New Roman" w:hAnsi="Times New Roman"/>
          <w:color w:val="000000"/>
          <w:sz w:val="28"/>
        </w:rPr>
        <w:t>я создания высказывания в соответствии с целью, темой и коммуникативным замыслом.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интаксис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. Культура речи. Пунктуация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Иметь представление о синтаксисе как разделе лингвистики.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словосочетание и предложение как единицы синтаксиса.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функции знаков препинания.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нормы построения словосочетаний.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4266AD">
        <w:rPr>
          <w:rFonts w:ascii="Times New Roman" w:hAnsi="Times New Roman"/>
          <w:color w:val="000000"/>
          <w:sz w:val="28"/>
        </w:rPr>
        <w:lastRenderedPageBreak/>
        <w:t xml:space="preserve">сложносокращёнными словами, словами </w:t>
      </w:r>
      <w:r w:rsidRPr="004266AD">
        <w:rPr>
          <w:rFonts w:ascii="Times New Roman" w:hAnsi="Times New Roman"/>
          <w:b/>
          <w:color w:val="000000"/>
          <w:sz w:val="28"/>
        </w:rPr>
        <w:t>большинство</w:t>
      </w:r>
      <w:r w:rsidRPr="004266AD">
        <w:rPr>
          <w:rFonts w:ascii="Times New Roman" w:hAnsi="Times New Roman"/>
          <w:color w:val="000000"/>
          <w:sz w:val="28"/>
        </w:rPr>
        <w:t xml:space="preserve"> – </w:t>
      </w:r>
      <w:r w:rsidRPr="004266AD">
        <w:rPr>
          <w:rFonts w:ascii="Times New Roman" w:hAnsi="Times New Roman"/>
          <w:b/>
          <w:color w:val="000000"/>
          <w:sz w:val="28"/>
        </w:rPr>
        <w:t>меньшинство</w:t>
      </w:r>
      <w:r w:rsidRPr="004266AD">
        <w:rPr>
          <w:rFonts w:ascii="Times New Roman" w:hAnsi="Times New Roman"/>
          <w:color w:val="000000"/>
          <w:sz w:val="28"/>
        </w:rPr>
        <w:t>, количественными сочетаниями. Применять нормы постановки тире между подлежащим и сказуемым.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266AD">
        <w:rPr>
          <w:rFonts w:ascii="Times New Roman" w:hAnsi="Times New Roman"/>
          <w:b/>
          <w:color w:val="000000"/>
          <w:sz w:val="28"/>
        </w:rPr>
        <w:t>да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нет</w:t>
      </w:r>
      <w:r w:rsidRPr="004266AD">
        <w:rPr>
          <w:rFonts w:ascii="Times New Roman" w:hAnsi="Times New Roman"/>
          <w:color w:val="000000"/>
          <w:sz w:val="28"/>
        </w:rPr>
        <w:t>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употреб­ления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в речи сочетаний однородных членов разных типов.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Применять нормы построения предложений с однородными членами, связанными двойными союзами </w:t>
      </w:r>
      <w:r w:rsidRPr="004266AD">
        <w:rPr>
          <w:rFonts w:ascii="Times New Roman" w:hAnsi="Times New Roman"/>
          <w:b/>
          <w:color w:val="000000"/>
          <w:sz w:val="28"/>
        </w:rPr>
        <w:t xml:space="preserve">не </w:t>
      </w:r>
      <w:proofErr w:type="gramStart"/>
      <w:r w:rsidRPr="004266AD">
        <w:rPr>
          <w:rFonts w:ascii="Times New Roman" w:hAnsi="Times New Roman"/>
          <w:b/>
          <w:color w:val="000000"/>
          <w:sz w:val="28"/>
        </w:rPr>
        <w:t>только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… но и</w:t>
      </w:r>
      <w:r w:rsidRPr="004266AD">
        <w:rPr>
          <w:rFonts w:ascii="Times New Roman" w:hAnsi="Times New Roman"/>
          <w:color w:val="000000"/>
          <w:sz w:val="28"/>
        </w:rPr>
        <w:t xml:space="preserve">, </w:t>
      </w:r>
      <w:r w:rsidRPr="004266AD">
        <w:rPr>
          <w:rFonts w:ascii="Times New Roman" w:hAnsi="Times New Roman"/>
          <w:b/>
          <w:color w:val="000000"/>
          <w:sz w:val="28"/>
        </w:rPr>
        <w:t>как… так и</w:t>
      </w:r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266AD">
        <w:rPr>
          <w:rFonts w:ascii="Times New Roman" w:hAnsi="Times New Roman"/>
          <w:b/>
          <w:color w:val="000000"/>
          <w:sz w:val="28"/>
        </w:rPr>
        <w:t xml:space="preserve">и... и, или... или,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proofErr w:type="gramEnd"/>
      <w:r w:rsidRPr="004266AD"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, ни... ни,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 w:rsidRPr="004266AD"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proofErr w:type="spellEnd"/>
      <w:r w:rsidRPr="004266AD">
        <w:rPr>
          <w:rFonts w:ascii="Times New Roman" w:hAnsi="Times New Roman"/>
          <w:color w:val="000000"/>
          <w:sz w:val="28"/>
        </w:rPr>
        <w:t>); правила постановки знаков препинания в предложениях с обобщающим словом при однородных членах.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</w:t>
      </w:r>
      <w:proofErr w:type="gramStart"/>
      <w:r w:rsidRPr="004266AD">
        <w:rPr>
          <w:rFonts w:ascii="Times New Roman" w:hAnsi="Times New Roman"/>
          <w:color w:val="000000"/>
          <w:sz w:val="28"/>
        </w:rPr>
        <w:t>ввод­ными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 вставными конструкциями, обращениями и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Различать группы вводных слов по значению, различать </w:t>
      </w:r>
      <w:proofErr w:type="gramStart"/>
      <w:r w:rsidRPr="004266AD">
        <w:rPr>
          <w:rFonts w:ascii="Times New Roman" w:hAnsi="Times New Roman"/>
          <w:color w:val="000000"/>
          <w:sz w:val="28"/>
        </w:rPr>
        <w:t>ввод­ные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>Распознавать сложные предложения, конструкции с чужой речью (в рамках изученного).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9 КЛАСС</w:t>
      </w:r>
    </w:p>
    <w:p w:rsidR="00FC7E2F" w:rsidRPr="004266AD" w:rsidRDefault="00FC7E2F">
      <w:pPr>
        <w:spacing w:after="0"/>
        <w:ind w:left="120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Язык и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 xml:space="preserve">Участвовать в диалогическом 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полилогическом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Владеть различными видами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аудирования</w:t>
      </w:r>
      <w:proofErr w:type="spellEnd"/>
      <w:r w:rsidRPr="004266AD">
        <w:rPr>
          <w:rFonts w:ascii="Times New Roman" w:hAnsi="Times New Roman"/>
          <w:color w:val="000000"/>
          <w:sz w:val="28"/>
        </w:rPr>
        <w:t>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150 слов.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Осуществлять выбор языковых сре</w:t>
      </w:r>
      <w:proofErr w:type="gramStart"/>
      <w:r w:rsidRPr="004266AD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266AD">
        <w:rPr>
          <w:rFonts w:ascii="Times New Roman" w:hAnsi="Times New Roman"/>
          <w:color w:val="000000"/>
          <w:sz w:val="28"/>
        </w:rPr>
        <w:t>я создания высказывания в соответствии с целью, темой и коммуникативным замыслом.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4266AD">
        <w:rPr>
          <w:rFonts w:ascii="Times New Roman" w:hAnsi="Times New Roman"/>
          <w:color w:val="000000"/>
          <w:sz w:val="28"/>
        </w:rPr>
        <w:t>пунктограммы</w:t>
      </w:r>
      <w:proofErr w:type="spellEnd"/>
      <w:r w:rsidRPr="004266AD">
        <w:rPr>
          <w:rFonts w:ascii="Times New Roman" w:hAnsi="Times New Roman"/>
          <w:color w:val="000000"/>
          <w:sz w:val="28"/>
        </w:rPr>
        <w:t xml:space="preserve"> и слова с непроверяемыми написаниями).</w:t>
      </w:r>
      <w:proofErr w:type="gramEnd"/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Текст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Устанавливать принадлежность текста к функционально-смысловому типу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отличительные признаки текстов разных жанров.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Создавать высказывание на основе текста: выражать своё отношение к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прочитанному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или прослушанному в устной и письменной форме.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4266AD">
        <w:rPr>
          <w:rFonts w:ascii="Times New Roman" w:hAnsi="Times New Roman"/>
          <w:color w:val="000000"/>
          <w:sz w:val="28"/>
        </w:rPr>
        <w:lastRenderedPageBreak/>
        <w:t>мысль); классные сочинения объёмом не менее 250 слов с учётом стиля и жанра сочинения, характера темы.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Составлять тезисы, конспект, писать рецензию, реферат.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proofErr w:type="gramEnd"/>
      <w:r w:rsidRPr="004266AD">
        <w:rPr>
          <w:rFonts w:ascii="Times New Roman" w:hAnsi="Times New Roman"/>
          <w:b/>
          <w:color w:val="000000"/>
          <w:sz w:val="28"/>
        </w:rPr>
        <w:t>интаксис</w:t>
      </w:r>
      <w:proofErr w:type="spellEnd"/>
      <w:r w:rsidRPr="004266AD">
        <w:rPr>
          <w:rFonts w:ascii="Times New Roman" w:hAnsi="Times New Roman"/>
          <w:b/>
          <w:color w:val="000000"/>
          <w:sz w:val="28"/>
        </w:rPr>
        <w:t>. Культура речи. Пунктуация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основные средства синтаксической связи между частями сложного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особенности употребления сложносочинённых предложений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основные нормы построения сложносочинённого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Понимать явления грамматической синонимии </w:t>
      </w:r>
      <w:proofErr w:type="gramStart"/>
      <w:r w:rsidRPr="004266AD">
        <w:rPr>
          <w:rFonts w:ascii="Times New Roman" w:hAnsi="Times New Roman"/>
          <w:color w:val="000000"/>
          <w:sz w:val="28"/>
        </w:rPr>
        <w:t>сложно­сочинённых предложений</w:t>
      </w:r>
      <w:proofErr w:type="gramEnd"/>
      <w:r w:rsidRPr="004266AD">
        <w:rPr>
          <w:rFonts w:ascii="Times New Roman" w:hAnsi="Times New Roman"/>
          <w:color w:val="000000"/>
          <w:sz w:val="28"/>
        </w:rPr>
        <w:t xml:space="preserve"> и простых предложений с однородными членами; использовать соответствующие конструкции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сложносочинённых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подчинительные союзы и союзные слова.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proofErr w:type="gramStart"/>
      <w:r w:rsidRPr="004266AD">
        <w:rPr>
          <w:rFonts w:ascii="Times New Roman" w:hAnsi="Times New Roman"/>
          <w:color w:val="000000"/>
          <w:sz w:val="28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proofErr w:type="gramEnd"/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основные нормы построения сложноподчинённого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особенности употребления сложноподчинённых предложений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сложноподчинённых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Понимать особенности употребления бессоюзных сложных предложений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бессоюзных сложных предложений.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 xml:space="preserve"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</w:t>
      </w:r>
      <w:proofErr w:type="gramStart"/>
      <w:r w:rsidRPr="004266AD">
        <w:rPr>
          <w:rFonts w:ascii="Times New Roman" w:hAnsi="Times New Roman"/>
          <w:color w:val="000000"/>
          <w:sz w:val="28"/>
        </w:rPr>
        <w:t>предложе­ниях</w:t>
      </w:r>
      <w:proofErr w:type="gramEnd"/>
      <w:r w:rsidRPr="004266AD">
        <w:rPr>
          <w:rFonts w:ascii="Times New Roman" w:hAnsi="Times New Roman"/>
          <w:color w:val="000000"/>
          <w:sz w:val="28"/>
        </w:rPr>
        <w:t>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типы сложных предложений с разными видами связи.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основные нормы построения сложных предложений с разными видами связи.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Употреблять сложные предложения с разными видами связи в речи.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сложных предложениях с разными видами связи.</w:t>
      </w:r>
    </w:p>
    <w:p w:rsidR="00FC7E2F" w:rsidRPr="004266AD" w:rsidRDefault="00FC7E2F">
      <w:pPr>
        <w:spacing w:after="0" w:line="264" w:lineRule="auto"/>
        <w:ind w:left="120"/>
        <w:jc w:val="both"/>
      </w:pPr>
    </w:p>
    <w:p w:rsidR="00FC7E2F" w:rsidRPr="004266AD" w:rsidRDefault="008D6CB4">
      <w:pPr>
        <w:spacing w:after="0" w:line="264" w:lineRule="auto"/>
        <w:ind w:left="120"/>
        <w:jc w:val="both"/>
      </w:pPr>
      <w:r w:rsidRPr="004266AD"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Уметь цитировать и применять разные способы включения цитат в высказывание.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Times New Roman" w:hAnsi="Times New Roman"/>
          <w:color w:val="000000"/>
          <w:sz w:val="28"/>
        </w:rPr>
        <w:t>Соблюдать основные нормы построения предложений с прямой и косвенной речью, при цитировании.</w:t>
      </w:r>
    </w:p>
    <w:p w:rsidR="00FC7E2F" w:rsidRPr="004266AD" w:rsidRDefault="008D6CB4">
      <w:pPr>
        <w:spacing w:after="0" w:line="264" w:lineRule="auto"/>
        <w:ind w:firstLine="600"/>
        <w:jc w:val="both"/>
      </w:pPr>
      <w:r w:rsidRPr="004266AD">
        <w:rPr>
          <w:rFonts w:ascii="Calibri" w:hAnsi="Calibri"/>
          <w:color w:val="000000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FC7E2F" w:rsidRDefault="008D6CB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C7E2F" w:rsidRDefault="00FC7E2F">
      <w:pPr>
        <w:sectPr w:rsidR="00FC7E2F">
          <w:pgSz w:w="11906" w:h="16383"/>
          <w:pgMar w:top="1134" w:right="850" w:bottom="1134" w:left="1701" w:header="720" w:footer="720" w:gutter="0"/>
          <w:cols w:space="720"/>
        </w:sectPr>
      </w:pPr>
    </w:p>
    <w:p w:rsidR="00FC7E2F" w:rsidRDefault="008D6CB4">
      <w:pPr>
        <w:spacing w:after="0"/>
        <w:ind w:left="120"/>
      </w:pPr>
      <w:bookmarkStart w:id="7" w:name="block-1973257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C7E2F" w:rsidRDefault="008D6C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ayout w:type="fixed"/>
        <w:tblLook w:val="04A0" w:firstRow="1" w:lastRow="0" w:firstColumn="1" w:lastColumn="0" w:noHBand="0" w:noVBand="1"/>
      </w:tblPr>
      <w:tblGrid>
        <w:gridCol w:w="245"/>
        <w:gridCol w:w="245"/>
        <w:gridCol w:w="244"/>
        <w:gridCol w:w="244"/>
        <w:gridCol w:w="1382"/>
        <w:gridCol w:w="1661"/>
        <w:gridCol w:w="92"/>
        <w:gridCol w:w="1536"/>
        <w:gridCol w:w="118"/>
        <w:gridCol w:w="72"/>
        <w:gridCol w:w="881"/>
        <w:gridCol w:w="743"/>
        <w:gridCol w:w="309"/>
        <w:gridCol w:w="964"/>
        <w:gridCol w:w="2092"/>
        <w:gridCol w:w="92"/>
        <w:gridCol w:w="2260"/>
        <w:gridCol w:w="830"/>
        <w:gridCol w:w="692"/>
        <w:gridCol w:w="1600"/>
      </w:tblGrid>
      <w:tr w:rsidR="004266AD" w:rsidTr="00BB6460">
        <w:trPr>
          <w:gridAfter w:val="5"/>
          <w:wAfter w:w="4612" w:type="dxa"/>
          <w:trHeight w:val="144"/>
          <w:tblCellSpacing w:w="20" w:type="nil"/>
        </w:trPr>
        <w:tc>
          <w:tcPr>
            <w:tcW w:w="763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2338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221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108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 w:rsidTr="00BB6460">
        <w:trPr>
          <w:gridAfter w:val="8"/>
          <w:wAfter w:w="8839" w:type="dxa"/>
          <w:trHeight w:val="144"/>
          <w:tblCellSpacing w:w="20" w:type="nil"/>
        </w:trPr>
        <w:tc>
          <w:tcPr>
            <w:tcW w:w="1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1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108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98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4729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Tr="00BB6460">
        <w:trPr>
          <w:gridAfter w:val="15"/>
          <w:wAfter w:w="12600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Виды речевой деятельности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Tr="00BB6460">
        <w:trPr>
          <w:gridAfter w:val="15"/>
          <w:wAfter w:w="12600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0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Текст и его основные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.К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омпозиционная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Рассказ. Смысловой анализ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Информационная переработка текста. Редактирование текста</w:t>
            </w:r>
          </w:p>
        </w:tc>
        <w:tc>
          <w:tcPr>
            <w:tcW w:w="181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01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9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Tr="00BB6460">
        <w:trPr>
          <w:gridAfter w:val="9"/>
          <w:wAfter w:w="8457" w:type="dxa"/>
          <w:trHeight w:val="144"/>
          <w:tblCellSpacing w:w="20" w:type="nil"/>
        </w:trPr>
        <w:tc>
          <w:tcPr>
            <w:tcW w:w="5583" w:type="dxa"/>
            <w:gridSpan w:val="11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Tr="00BB6460">
        <w:trPr>
          <w:gridAfter w:val="15"/>
          <w:wAfter w:w="11680" w:type="dxa"/>
          <w:trHeight w:val="144"/>
          <w:tblCellSpacing w:w="20" w:type="nil"/>
        </w:trPr>
        <w:tc>
          <w:tcPr>
            <w:tcW w:w="236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Фонетика. Графика.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рфография</w:t>
            </w:r>
            <w:proofErr w:type="spellEnd"/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Орфография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 w:rsidTr="00BB6460">
        <w:trPr>
          <w:gridAfter w:val="9"/>
          <w:wAfter w:w="8240" w:type="dxa"/>
          <w:trHeight w:val="144"/>
          <w:tblCellSpacing w:w="20" w:type="nil"/>
        </w:trPr>
        <w:tc>
          <w:tcPr>
            <w:tcW w:w="5800" w:type="dxa"/>
            <w:gridSpan w:val="1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6.6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 w:rsidTr="00BB6460">
        <w:trPr>
          <w:gridAfter w:val="9"/>
          <w:wAfter w:w="8240" w:type="dxa"/>
          <w:trHeight w:val="144"/>
          <w:tblCellSpacing w:w="20" w:type="nil"/>
        </w:trPr>
        <w:tc>
          <w:tcPr>
            <w:tcW w:w="5800" w:type="dxa"/>
            <w:gridSpan w:val="1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gridAfter w:val="3"/>
          <w:wAfter w:w="2260" w:type="dxa"/>
          <w:trHeight w:val="144"/>
          <w:tblCellSpacing w:w="20" w:type="nil"/>
        </w:trPr>
        <w:tc>
          <w:tcPr>
            <w:tcW w:w="54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56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174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9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92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2"/>
          <w:wAfter w:w="9311" w:type="dxa"/>
          <w:trHeight w:val="144"/>
          <w:tblCellSpacing w:w="20" w:type="nil"/>
        </w:trPr>
        <w:tc>
          <w:tcPr>
            <w:tcW w:w="144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75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 w:rsidTr="00BB6460">
        <w:trPr>
          <w:gridAfter w:val="2"/>
          <w:wAfter w:w="1476" w:type="dxa"/>
          <w:trHeight w:val="144"/>
          <w:tblCellSpacing w:w="20" w:type="nil"/>
        </w:trPr>
        <w:tc>
          <w:tcPr>
            <w:tcW w:w="4729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545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0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31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3090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RPr="00914B2B" w:rsidTr="00BB6460">
        <w:trPr>
          <w:trHeight w:val="144"/>
          <w:tblCellSpacing w:w="20" w:type="nil"/>
        </w:trPr>
        <w:tc>
          <w:tcPr>
            <w:tcW w:w="5800" w:type="dxa"/>
            <w:gridSpan w:val="1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78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93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26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2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4266AD" w:rsidTr="00BB6460">
        <w:trPr>
          <w:gridAfter w:val="1"/>
          <w:wAfter w:w="738" w:type="dxa"/>
          <w:trHeight w:val="144"/>
          <w:tblCellSpacing w:w="20" w:type="nil"/>
        </w:trPr>
        <w:tc>
          <w:tcPr>
            <w:tcW w:w="5320" w:type="dxa"/>
            <w:gridSpan w:val="1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4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3365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35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52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70"/>
        <w:gridCol w:w="169"/>
        <w:gridCol w:w="169"/>
        <w:gridCol w:w="138"/>
        <w:gridCol w:w="1495"/>
        <w:gridCol w:w="427"/>
        <w:gridCol w:w="427"/>
        <w:gridCol w:w="427"/>
        <w:gridCol w:w="427"/>
        <w:gridCol w:w="579"/>
        <w:gridCol w:w="957"/>
        <w:gridCol w:w="792"/>
        <w:gridCol w:w="36"/>
        <w:gridCol w:w="38"/>
        <w:gridCol w:w="38"/>
        <w:gridCol w:w="38"/>
        <w:gridCol w:w="274"/>
        <w:gridCol w:w="180"/>
        <w:gridCol w:w="1712"/>
        <w:gridCol w:w="1064"/>
        <w:gridCol w:w="935"/>
        <w:gridCol w:w="719"/>
        <w:gridCol w:w="1712"/>
        <w:gridCol w:w="1117"/>
      </w:tblGrid>
      <w:tr w:rsidR="004266AD">
        <w:trPr>
          <w:gridAfter w:val="4"/>
          <w:wAfter w:w="5038" w:type="dxa"/>
          <w:trHeight w:val="144"/>
          <w:tblCellSpacing w:w="20" w:type="nil"/>
        </w:trPr>
        <w:tc>
          <w:tcPr>
            <w:tcW w:w="464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696" w:type="dxa"/>
            <w:gridSpan w:val="6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1"/>
          <w:wAfter w:w="8701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9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71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4"/>
          <w:wAfter w:w="9981" w:type="dxa"/>
          <w:trHeight w:val="144"/>
          <w:tblCellSpacing w:w="20" w:type="nil"/>
        </w:trPr>
        <w:tc>
          <w:tcPr>
            <w:tcW w:w="0" w:type="auto"/>
            <w:gridSpan w:val="10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6"/>
          <w:wAfter w:w="1131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8"/>
          <w:wAfter w:w="12042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0"/>
          <w:wAfter w:w="8309" w:type="dxa"/>
          <w:trHeight w:val="144"/>
          <w:tblCellSpacing w:w="20" w:type="nil"/>
        </w:trPr>
        <w:tc>
          <w:tcPr>
            <w:tcW w:w="0" w:type="auto"/>
            <w:gridSpan w:val="1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3"/>
          <w:wAfter w:w="9372" w:type="dxa"/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Группы лексики по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происхождению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.А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ктивный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6"/>
          <w:wAfter w:w="7387" w:type="dxa"/>
          <w:trHeight w:val="144"/>
          <w:tblCellSpacing w:w="20" w:type="nil"/>
        </w:trPr>
        <w:tc>
          <w:tcPr>
            <w:tcW w:w="0" w:type="auto"/>
            <w:gridSpan w:val="1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.О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сновные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9"/>
          <w:wAfter w:w="8010" w:type="dxa"/>
          <w:trHeight w:val="144"/>
          <w:tblCellSpacing w:w="20" w:type="nil"/>
        </w:trPr>
        <w:tc>
          <w:tcPr>
            <w:tcW w:w="0" w:type="auto"/>
            <w:gridSpan w:val="1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gridAfter w:val="2"/>
          <w:wAfter w:w="2758" w:type="dxa"/>
          <w:trHeight w:val="144"/>
          <w:tblCellSpacing w:w="20" w:type="nil"/>
        </w:trPr>
        <w:tc>
          <w:tcPr>
            <w:tcW w:w="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4"/>
          <w:wAfter w:w="10280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2"/>
          <w:wAfter w:w="2386" w:type="dxa"/>
          <w:trHeight w:val="144"/>
          <w:tblCellSpacing w:w="20" w:type="nil"/>
        </w:trPr>
        <w:tc>
          <w:tcPr>
            <w:tcW w:w="0" w:type="auto"/>
            <w:gridSpan w:val="10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0" w:type="auto"/>
            <w:gridSpan w:val="1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5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4266AD">
        <w:trPr>
          <w:gridAfter w:val="1"/>
          <w:wAfter w:w="1113" w:type="dxa"/>
          <w:trHeight w:val="144"/>
          <w:tblCellSpacing w:w="20" w:type="nil"/>
        </w:trPr>
        <w:tc>
          <w:tcPr>
            <w:tcW w:w="0" w:type="auto"/>
            <w:gridSpan w:val="1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74"/>
        <w:gridCol w:w="173"/>
        <w:gridCol w:w="170"/>
        <w:gridCol w:w="111"/>
        <w:gridCol w:w="110"/>
        <w:gridCol w:w="1316"/>
        <w:gridCol w:w="427"/>
        <w:gridCol w:w="427"/>
        <w:gridCol w:w="427"/>
        <w:gridCol w:w="427"/>
        <w:gridCol w:w="577"/>
        <w:gridCol w:w="1537"/>
        <w:gridCol w:w="43"/>
        <w:gridCol w:w="57"/>
        <w:gridCol w:w="232"/>
        <w:gridCol w:w="185"/>
        <w:gridCol w:w="152"/>
        <w:gridCol w:w="1760"/>
        <w:gridCol w:w="352"/>
        <w:gridCol w:w="1341"/>
        <w:gridCol w:w="375"/>
        <w:gridCol w:w="976"/>
        <w:gridCol w:w="1123"/>
        <w:gridCol w:w="1568"/>
      </w:tblGrid>
      <w:tr w:rsidR="004266AD">
        <w:trPr>
          <w:gridAfter w:val="5"/>
          <w:wAfter w:w="5206" w:type="dxa"/>
          <w:trHeight w:val="144"/>
          <w:tblCellSpacing w:w="20" w:type="nil"/>
        </w:trPr>
        <w:tc>
          <w:tcPr>
            <w:tcW w:w="558" w:type="dxa"/>
            <w:gridSpan w:val="5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520" w:type="dxa"/>
            <w:gridSpan w:val="6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1"/>
          <w:wAfter w:w="8701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91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2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3"/>
          <w:wAfter w:w="9981" w:type="dxa"/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3"/>
          <w:wAfter w:w="1027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5"/>
          <w:wAfter w:w="11315" w:type="dxa"/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3"/>
          <w:wAfter w:w="1027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7"/>
          <w:wAfter w:w="12042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речи. Рассуждение как функционально-смысловой тип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3"/>
          <w:wAfter w:w="1027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9"/>
          <w:wAfter w:w="8309" w:type="dxa"/>
          <w:trHeight w:val="144"/>
          <w:tblCellSpacing w:w="20" w:type="nil"/>
        </w:trPr>
        <w:tc>
          <w:tcPr>
            <w:tcW w:w="0" w:type="auto"/>
            <w:gridSpan w:val="1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3"/>
          <w:wAfter w:w="1027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5"/>
          <w:wAfter w:w="6098" w:type="dxa"/>
          <w:trHeight w:val="144"/>
          <w:tblCellSpacing w:w="20" w:type="nil"/>
        </w:trPr>
        <w:tc>
          <w:tcPr>
            <w:tcW w:w="0" w:type="auto"/>
            <w:gridSpan w:val="19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910" w:type="dxa"/>
          <w:trHeight w:val="144"/>
          <w:tblCellSpacing w:w="20" w:type="nil"/>
        </w:trPr>
        <w:tc>
          <w:tcPr>
            <w:tcW w:w="5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840" w:type="dxa"/>
          <w:trHeight w:val="144"/>
          <w:tblCellSpacing w:w="20" w:type="nil"/>
        </w:trPr>
        <w:tc>
          <w:tcPr>
            <w:tcW w:w="5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5.10</w:t>
            </w:r>
          </w:p>
        </w:tc>
        <w:tc>
          <w:tcPr>
            <w:tcW w:w="35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2"/>
          <w:wAfter w:w="2840" w:type="dxa"/>
          <w:trHeight w:val="144"/>
          <w:tblCellSpacing w:w="20" w:type="nil"/>
        </w:trPr>
        <w:tc>
          <w:tcPr>
            <w:tcW w:w="5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3"/>
          <w:wAfter w:w="1027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2"/>
          <w:wAfter w:w="2410" w:type="dxa"/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0" w:type="auto"/>
            <w:gridSpan w:val="1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46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1092" w:type="dxa"/>
          <w:trHeight w:val="144"/>
          <w:tblCellSpacing w:w="20" w:type="nil"/>
        </w:trPr>
        <w:tc>
          <w:tcPr>
            <w:tcW w:w="0" w:type="auto"/>
            <w:gridSpan w:val="1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208"/>
        <w:gridCol w:w="208"/>
        <w:gridCol w:w="208"/>
        <w:gridCol w:w="208"/>
        <w:gridCol w:w="1561"/>
        <w:gridCol w:w="416"/>
        <w:gridCol w:w="406"/>
        <w:gridCol w:w="416"/>
        <w:gridCol w:w="406"/>
        <w:gridCol w:w="208"/>
        <w:gridCol w:w="208"/>
        <w:gridCol w:w="208"/>
        <w:gridCol w:w="208"/>
        <w:gridCol w:w="208"/>
        <w:gridCol w:w="230"/>
        <w:gridCol w:w="347"/>
        <w:gridCol w:w="337"/>
        <w:gridCol w:w="208"/>
        <w:gridCol w:w="86"/>
        <w:gridCol w:w="208"/>
        <w:gridCol w:w="208"/>
        <w:gridCol w:w="30"/>
        <w:gridCol w:w="258"/>
        <w:gridCol w:w="258"/>
        <w:gridCol w:w="258"/>
        <w:gridCol w:w="258"/>
        <w:gridCol w:w="258"/>
        <w:gridCol w:w="248"/>
        <w:gridCol w:w="258"/>
        <w:gridCol w:w="319"/>
        <w:gridCol w:w="208"/>
        <w:gridCol w:w="1411"/>
        <w:gridCol w:w="208"/>
        <w:gridCol w:w="687"/>
        <w:gridCol w:w="98"/>
        <w:gridCol w:w="208"/>
        <w:gridCol w:w="677"/>
        <w:gridCol w:w="1697"/>
      </w:tblGrid>
      <w:tr w:rsidR="004266AD">
        <w:trPr>
          <w:gridAfter w:val="8"/>
          <w:wAfter w:w="5423" w:type="dxa"/>
          <w:trHeight w:val="144"/>
          <w:tblCellSpacing w:w="20" w:type="nil"/>
        </w:trPr>
        <w:tc>
          <w:tcPr>
            <w:tcW w:w="492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168" w:type="dxa"/>
            <w:gridSpan w:val="8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10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gridSpan w:val="8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20"/>
          <w:wAfter w:w="8687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8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7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25"/>
          <w:wAfter w:w="9981" w:type="dxa"/>
          <w:trHeight w:val="144"/>
          <w:tblCellSpacing w:w="20" w:type="nil"/>
        </w:trPr>
        <w:tc>
          <w:tcPr>
            <w:tcW w:w="0" w:type="auto"/>
            <w:gridSpan w:val="1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30"/>
          <w:wAfter w:w="1131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32"/>
          <w:wAfter w:w="12042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7"/>
          <w:wAfter w:w="8309" w:type="dxa"/>
          <w:trHeight w:val="144"/>
          <w:tblCellSpacing w:w="20" w:type="nil"/>
        </w:trPr>
        <w:tc>
          <w:tcPr>
            <w:tcW w:w="0" w:type="auto"/>
            <w:gridSpan w:val="21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Жанры официально-делового стиля. Научный стиль. Жанры научного стиля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1"/>
          <w:wAfter w:w="6507" w:type="dxa"/>
          <w:trHeight w:val="144"/>
          <w:tblCellSpacing w:w="20" w:type="nil"/>
        </w:trPr>
        <w:tc>
          <w:tcPr>
            <w:tcW w:w="0" w:type="auto"/>
            <w:gridSpan w:val="2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22"/>
          <w:wAfter w:w="9126" w:type="dxa"/>
          <w:trHeight w:val="144"/>
          <w:tblCellSpacing w:w="20" w:type="nil"/>
        </w:trPr>
        <w:tc>
          <w:tcPr>
            <w:tcW w:w="0" w:type="auto"/>
            <w:gridSpan w:val="1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24"/>
          <w:wAfter w:w="9427" w:type="dxa"/>
          <w:trHeight w:val="144"/>
          <w:tblCellSpacing w:w="20" w:type="nil"/>
        </w:trPr>
        <w:tc>
          <w:tcPr>
            <w:tcW w:w="0" w:type="auto"/>
            <w:gridSpan w:val="1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gridSpan w:val="9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26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2"/>
          <w:wAfter w:w="2189" w:type="dxa"/>
          <w:trHeight w:val="144"/>
          <w:tblCellSpacing w:w="20" w:type="nil"/>
        </w:trPr>
        <w:tc>
          <w:tcPr>
            <w:tcW w:w="0" w:type="auto"/>
            <w:gridSpan w:val="1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0" w:type="auto"/>
            <w:gridSpan w:val="2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4266AD">
        <w:trPr>
          <w:gridAfter w:val="1"/>
          <w:wAfter w:w="773" w:type="dxa"/>
          <w:trHeight w:val="144"/>
          <w:tblCellSpacing w:w="20" w:type="nil"/>
        </w:trPr>
        <w:tc>
          <w:tcPr>
            <w:tcW w:w="0" w:type="auto"/>
            <w:gridSpan w:val="20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73"/>
        <w:gridCol w:w="172"/>
        <w:gridCol w:w="172"/>
        <w:gridCol w:w="143"/>
        <w:gridCol w:w="1704"/>
        <w:gridCol w:w="412"/>
        <w:gridCol w:w="398"/>
        <w:gridCol w:w="412"/>
        <w:gridCol w:w="398"/>
        <w:gridCol w:w="14"/>
        <w:gridCol w:w="114"/>
        <w:gridCol w:w="114"/>
        <w:gridCol w:w="566"/>
        <w:gridCol w:w="566"/>
        <w:gridCol w:w="566"/>
        <w:gridCol w:w="188"/>
        <w:gridCol w:w="173"/>
        <w:gridCol w:w="188"/>
        <w:gridCol w:w="188"/>
        <w:gridCol w:w="173"/>
        <w:gridCol w:w="257"/>
        <w:gridCol w:w="257"/>
        <w:gridCol w:w="257"/>
        <w:gridCol w:w="257"/>
        <w:gridCol w:w="257"/>
        <w:gridCol w:w="243"/>
        <w:gridCol w:w="257"/>
        <w:gridCol w:w="317"/>
        <w:gridCol w:w="14"/>
        <w:gridCol w:w="1579"/>
        <w:gridCol w:w="96"/>
        <w:gridCol w:w="788"/>
        <w:gridCol w:w="96"/>
        <w:gridCol w:w="14"/>
        <w:gridCol w:w="856"/>
        <w:gridCol w:w="1661"/>
      </w:tblGrid>
      <w:tr w:rsidR="004266AD">
        <w:trPr>
          <w:gridAfter w:val="8"/>
          <w:wAfter w:w="5423" w:type="dxa"/>
          <w:trHeight w:val="144"/>
          <w:tblCellSpacing w:w="20" w:type="nil"/>
        </w:trPr>
        <w:tc>
          <w:tcPr>
            <w:tcW w:w="492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168" w:type="dxa"/>
            <w:gridSpan w:val="8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gridSpan w:val="8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20"/>
          <w:wAfter w:w="8687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8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768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23"/>
          <w:wAfter w:w="9981" w:type="dxa"/>
          <w:trHeight w:val="144"/>
          <w:tblCellSpacing w:w="20" w:type="nil"/>
        </w:trPr>
        <w:tc>
          <w:tcPr>
            <w:tcW w:w="0" w:type="auto"/>
            <w:gridSpan w:val="1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24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28"/>
          <w:wAfter w:w="11315" w:type="dxa"/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чтение, говорение, письмо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24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30"/>
          <w:wAfter w:w="12042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Текст и его признаки (обобщение). Функционально-смысловые типы речи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24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7"/>
          <w:wAfter w:w="8309" w:type="dxa"/>
          <w:trHeight w:val="144"/>
          <w:tblCellSpacing w:w="20" w:type="nil"/>
        </w:trPr>
        <w:tc>
          <w:tcPr>
            <w:tcW w:w="0" w:type="auto"/>
            <w:gridSpan w:val="19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24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>
        <w:trPr>
          <w:gridAfter w:val="11"/>
          <w:wAfter w:w="6507" w:type="dxa"/>
          <w:trHeight w:val="144"/>
          <w:tblCellSpacing w:w="20" w:type="nil"/>
        </w:trPr>
        <w:tc>
          <w:tcPr>
            <w:tcW w:w="0" w:type="auto"/>
            <w:gridSpan w:val="2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266AD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4"/>
          <w:wAfter w:w="3119" w:type="dxa"/>
          <w:trHeight w:val="144"/>
          <w:tblCellSpacing w:w="20" w:type="nil"/>
        </w:trPr>
        <w:tc>
          <w:tcPr>
            <w:tcW w:w="4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3168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gridSpan w:val="8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24"/>
          <w:wAfter w:w="10199" w:type="dxa"/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  <w:tr w:rsidR="004266AD" w:rsidRPr="00914B2B">
        <w:trPr>
          <w:gridAfter w:val="2"/>
          <w:wAfter w:w="2189" w:type="dxa"/>
          <w:trHeight w:val="144"/>
          <w:tblCellSpacing w:w="20" w:type="nil"/>
        </w:trPr>
        <w:tc>
          <w:tcPr>
            <w:tcW w:w="0" w:type="auto"/>
            <w:gridSpan w:val="1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768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0" w:type="auto"/>
            <w:gridSpan w:val="21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2599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>
        <w:trPr>
          <w:gridAfter w:val="1"/>
          <w:wAfter w:w="773" w:type="dxa"/>
          <w:trHeight w:val="144"/>
          <w:tblCellSpacing w:w="20" w:type="nil"/>
        </w:trPr>
        <w:tc>
          <w:tcPr>
            <w:tcW w:w="0" w:type="auto"/>
            <w:gridSpan w:val="18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bookmarkStart w:id="8" w:name="block-1973257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53"/>
        <w:gridCol w:w="153"/>
        <w:gridCol w:w="152"/>
        <w:gridCol w:w="110"/>
        <w:gridCol w:w="110"/>
        <w:gridCol w:w="738"/>
        <w:gridCol w:w="1789"/>
        <w:gridCol w:w="921"/>
        <w:gridCol w:w="1110"/>
        <w:gridCol w:w="1297"/>
        <w:gridCol w:w="1473"/>
        <w:gridCol w:w="1295"/>
        <w:gridCol w:w="1464"/>
        <w:gridCol w:w="1225"/>
        <w:gridCol w:w="2050"/>
      </w:tblGrid>
      <w:tr w:rsidR="004266AD">
        <w:trPr>
          <w:gridAfter w:val="2"/>
          <w:wAfter w:w="2009" w:type="dxa"/>
          <w:trHeight w:val="144"/>
          <w:tblCellSpacing w:w="20" w:type="nil"/>
        </w:trPr>
        <w:tc>
          <w:tcPr>
            <w:tcW w:w="458" w:type="dxa"/>
            <w:gridSpan w:val="5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256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4"/>
          <w:wAfter w:w="6130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805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600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95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гласных и согласных в корне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252126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разделительного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252252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Самостоятельные и служебные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части речи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252522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Синтаксис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Монолог, диалог,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253350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речи: описание, повествование,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254002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 «Фонетика, графика, орфоэпия»,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256898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71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ё-о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257130</w:t>
              </w:r>
            </w:hyperlink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приставок на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-з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257464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Практикум по теме «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«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59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778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4266AD" w:rsidRPr="00914B2B">
        <w:trPr>
          <w:gridAfter w:val="1"/>
          <w:wAfter w:w="147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71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402</w:t>
              </w:r>
            </w:hyperlink>
          </w:p>
        </w:tc>
      </w:tr>
      <w:tr w:rsidR="004266AD" w:rsidRPr="00914B2B">
        <w:trPr>
          <w:gridAfter w:val="1"/>
          <w:wAfter w:w="159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59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1"/>
          <w:wAfter w:w="171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83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59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260190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0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260744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2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86" w:type="dxa"/>
          <w:trHeight w:val="144"/>
          <w:tblCellSpacing w:w="20" w:type="nil"/>
        </w:trPr>
        <w:tc>
          <w:tcPr>
            <w:tcW w:w="45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Самостоятельные и служебные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258580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258918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и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е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-/-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ик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-ч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ик-/-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щик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259246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О и Е (Ё) после шипящих и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259110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а//о: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г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-гор-,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зар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зор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а//о: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г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-гор-,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зар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зор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 // о: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-л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аг- — -лож--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раст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ращ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 // о: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-л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аг- — -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лож--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раст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ращ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лан- — -клон-,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скак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скоч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61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114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и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имен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и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и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046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398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514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686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960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116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228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перед суффиксом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-л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перед суффиксом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-л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261608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261284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876" w:type="dxa"/>
          <w:trHeight w:val="144"/>
          <w:tblCellSpacing w:w="20" w:type="nil"/>
        </w:trPr>
        <w:tc>
          <w:tcPr>
            <w:tcW w:w="45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25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48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393" w:type="dxa"/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34"/>
        <w:gridCol w:w="127"/>
        <w:gridCol w:w="123"/>
        <w:gridCol w:w="92"/>
        <w:gridCol w:w="92"/>
        <w:gridCol w:w="92"/>
        <w:gridCol w:w="728"/>
        <w:gridCol w:w="1706"/>
        <w:gridCol w:w="1334"/>
        <w:gridCol w:w="2101"/>
        <w:gridCol w:w="31"/>
        <w:gridCol w:w="50"/>
        <w:gridCol w:w="49"/>
        <w:gridCol w:w="48"/>
        <w:gridCol w:w="46"/>
        <w:gridCol w:w="45"/>
        <w:gridCol w:w="117"/>
        <w:gridCol w:w="143"/>
        <w:gridCol w:w="114"/>
        <w:gridCol w:w="103"/>
        <w:gridCol w:w="95"/>
        <w:gridCol w:w="43"/>
        <w:gridCol w:w="1212"/>
        <w:gridCol w:w="356"/>
        <w:gridCol w:w="775"/>
        <w:gridCol w:w="1128"/>
        <w:gridCol w:w="1561"/>
        <w:gridCol w:w="1595"/>
      </w:tblGrid>
      <w:tr w:rsidR="004266AD">
        <w:trPr>
          <w:gridAfter w:val="1"/>
          <w:wAfter w:w="1810" w:type="dxa"/>
          <w:trHeight w:val="144"/>
          <w:tblCellSpacing w:w="20" w:type="nil"/>
        </w:trPr>
        <w:tc>
          <w:tcPr>
            <w:tcW w:w="434" w:type="dxa"/>
            <w:gridSpan w:val="6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696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3"/>
          <w:wAfter w:w="6371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757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261734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70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Смысловой,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речеведческий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Употребление ь и ъ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корней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83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приставок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4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суффиксов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262030</w:t>
              </w:r>
            </w:hyperlink>
          </w:p>
        </w:tc>
      </w:tr>
      <w:tr w:rsidR="004266AD" w:rsidRPr="00914B2B">
        <w:trPr>
          <w:gridAfter w:val="1"/>
          <w:wAfter w:w="146" w:type="dxa"/>
          <w:trHeight w:val="144"/>
          <w:tblCellSpacing w:w="20" w:type="nil"/>
        </w:trPr>
        <w:tc>
          <w:tcPr>
            <w:tcW w:w="43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написание не с глаголами, существительными и прилагательными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262288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262990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263584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263868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264006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266108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268480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266108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267850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bookmarkStart w:id="9" w:name="_GoBack"/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словообразование как разделы лингвистики (повторение)</w:t>
            </w:r>
            <w:bookmarkEnd w:id="9"/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268944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320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ас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-кос- с чередованием а//о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ас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— -кос- с чередованием а//о. 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gramEnd"/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приставок ПРЕ/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. 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57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часть речи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классе)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284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568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слитного и дефисного написания пол- и пол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у-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со словами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Имя прилагательное как часть речи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52" w:type="dxa"/>
          <w:trHeight w:val="144"/>
          <w:tblCellSpacing w:w="20" w:type="nil"/>
        </w:trPr>
        <w:tc>
          <w:tcPr>
            <w:tcW w:w="434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именах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именах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61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- и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ск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 имен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-к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>- и -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ск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336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854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994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266AD" w:rsidRPr="00914B2B">
        <w:trPr>
          <w:gridAfter w:val="1"/>
          <w:wAfter w:w="37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780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73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270072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270464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 (обобщение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271166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 (обобщение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271436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271774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272020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272354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Изъявительное наклонение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(закрепление).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272548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273312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proofErr w:type="spellStart"/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Видо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-временная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соотнесенность глагольных форм в тексте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proofErr w:type="spellStart"/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Видо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>-временная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Лексикология. Фразеология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. Словообразование. Орфография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275086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199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существительных, имен прилагательных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числительных, местоимений, глаголов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275540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>
        <w:trPr>
          <w:gridAfter w:val="1"/>
          <w:wAfter w:w="932" w:type="dxa"/>
          <w:trHeight w:val="144"/>
          <w:tblCellSpacing w:w="20" w:type="nil"/>
        </w:trPr>
        <w:tc>
          <w:tcPr>
            <w:tcW w:w="434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gridSpan w:val="7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087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892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817" w:type="dxa"/>
          <w:trHeight w:val="144"/>
          <w:tblCellSpacing w:w="20" w:type="nil"/>
        </w:trPr>
        <w:tc>
          <w:tcPr>
            <w:tcW w:w="0" w:type="auto"/>
            <w:gridSpan w:val="1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54"/>
        <w:gridCol w:w="152"/>
        <w:gridCol w:w="151"/>
        <w:gridCol w:w="112"/>
        <w:gridCol w:w="110"/>
        <w:gridCol w:w="710"/>
        <w:gridCol w:w="1783"/>
        <w:gridCol w:w="1263"/>
        <w:gridCol w:w="787"/>
        <w:gridCol w:w="1265"/>
        <w:gridCol w:w="1445"/>
        <w:gridCol w:w="1289"/>
        <w:gridCol w:w="1478"/>
        <w:gridCol w:w="1211"/>
        <w:gridCol w:w="2130"/>
      </w:tblGrid>
      <w:tr w:rsidR="004266AD">
        <w:trPr>
          <w:gridAfter w:val="2"/>
          <w:wAfter w:w="1890" w:type="dxa"/>
          <w:trHeight w:val="144"/>
          <w:tblCellSpacing w:w="20" w:type="nil"/>
        </w:trPr>
        <w:tc>
          <w:tcPr>
            <w:tcW w:w="443" w:type="dxa"/>
            <w:gridSpan w:val="5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520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4"/>
          <w:wAfter w:w="6275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777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56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"/>
          <w:wAfter w:w="14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3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гласных в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</w:hyperlink>
          </w:p>
        </w:tc>
      </w:tr>
      <w:tr w:rsidR="004266AD">
        <w:trPr>
          <w:gridAfter w:val="1"/>
          <w:wAfter w:w="1035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приставок в слове (повторение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266AD">
        <w:trPr>
          <w:gridAfter w:val="1"/>
          <w:wAfter w:w="1035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5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/ диктант с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35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Рассуждение как функциональн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Рассуждение как функциональн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277976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278042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перед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перед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перед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279942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279564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205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356</w:t>
              </w:r>
            </w:hyperlink>
          </w:p>
        </w:tc>
      </w:tr>
      <w:tr w:rsidR="004266AD" w:rsidRPr="00914B2B">
        <w:trPr>
          <w:gridAfter w:val="1"/>
          <w:wAfter w:w="15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694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57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792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не с наречиями на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не с наречиями на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Одна и две буквы н в наречиях на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088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Одна и две буквы н в наречиях на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-о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Буквы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866</w:t>
              </w:r>
            </w:hyperlink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81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4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450</w:t>
              </w:r>
            </w:hyperlink>
          </w:p>
        </w:tc>
      </w:tr>
      <w:tr w:rsidR="004266AD">
        <w:trPr>
          <w:gridAfter w:val="1"/>
          <w:wAfter w:w="1030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56" w:type="dxa"/>
          <w:trHeight w:val="144"/>
          <w:tblCellSpacing w:w="20" w:type="nil"/>
        </w:trPr>
        <w:tc>
          <w:tcPr>
            <w:tcW w:w="443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586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978</w:t>
              </w:r>
            </w:hyperlink>
          </w:p>
        </w:tc>
      </w:tr>
      <w:tr w:rsidR="004266AD" w:rsidRPr="00914B2B">
        <w:trPr>
          <w:gridAfter w:val="1"/>
          <w:wAfter w:w="61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4266AD" w:rsidRPr="00914B2B">
        <w:trPr>
          <w:gridAfter w:val="1"/>
          <w:wAfter w:w="49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94310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Союзы в простых и сложных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280634</w:t>
              </w:r>
            </w:hyperlink>
          </w:p>
        </w:tc>
      </w:tr>
      <w:tr w:rsidR="004266AD" w:rsidRPr="00914B2B">
        <w:trPr>
          <w:gridAfter w:val="1"/>
          <w:wAfter w:w="36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95918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96516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96340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24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10" w:type="dxa"/>
          <w:trHeight w:val="144"/>
          <w:tblCellSpacing w:w="20" w:type="nil"/>
        </w:trPr>
        <w:tc>
          <w:tcPr>
            <w:tcW w:w="443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4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647" w:type="dxa"/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34"/>
        <w:gridCol w:w="127"/>
        <w:gridCol w:w="123"/>
        <w:gridCol w:w="92"/>
        <w:gridCol w:w="92"/>
        <w:gridCol w:w="92"/>
        <w:gridCol w:w="691"/>
        <w:gridCol w:w="1769"/>
        <w:gridCol w:w="1282"/>
        <w:gridCol w:w="778"/>
        <w:gridCol w:w="1270"/>
        <w:gridCol w:w="1447"/>
        <w:gridCol w:w="1285"/>
        <w:gridCol w:w="909"/>
        <w:gridCol w:w="680"/>
        <w:gridCol w:w="1101"/>
        <w:gridCol w:w="2168"/>
      </w:tblGrid>
      <w:tr w:rsidR="004266AD">
        <w:trPr>
          <w:gridAfter w:val="2"/>
          <w:wAfter w:w="1851" w:type="dxa"/>
          <w:trHeight w:val="144"/>
          <w:tblCellSpacing w:w="20" w:type="nil"/>
        </w:trPr>
        <w:tc>
          <w:tcPr>
            <w:tcW w:w="442" w:type="dxa"/>
            <w:gridSpan w:val="6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549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5"/>
          <w:wAfter w:w="6265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773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56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"/>
          <w:wAfter w:w="126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4266AD" w:rsidRPr="00914B2B">
        <w:trPr>
          <w:gridAfter w:val="1"/>
          <w:wAfter w:w="151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 и </w:t>
            </w:r>
            <w:proofErr w:type="spellStart"/>
            <w:r w:rsidRPr="004266AD">
              <w:rPr>
                <w:rFonts w:ascii="Times New Roman" w:hAnsi="Times New Roman"/>
                <w:color w:val="000000"/>
                <w:sz w:val="24"/>
              </w:rPr>
              <w:t>нн</w:t>
            </w:r>
            <w:proofErr w:type="spell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2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98208</w:t>
              </w:r>
            </w:hyperlink>
          </w:p>
        </w:tc>
      </w:tr>
      <w:tr w:rsidR="004266AD" w:rsidRPr="00914B2B">
        <w:trPr>
          <w:gridAfter w:val="1"/>
          <w:wAfter w:w="102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98492</w:t>
              </w:r>
            </w:hyperlink>
          </w:p>
        </w:tc>
      </w:tr>
      <w:tr w:rsidR="004266AD" w:rsidRPr="00914B2B">
        <w:trPr>
          <w:gridAfter w:val="1"/>
          <w:wAfter w:w="102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98686</w:t>
              </w:r>
            </w:hyperlink>
          </w:p>
        </w:tc>
      </w:tr>
      <w:tr w:rsidR="004266AD">
        <w:trPr>
          <w:gridAfter w:val="1"/>
          <w:wAfter w:w="1015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14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6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6" w:type="dxa"/>
          <w:trHeight w:val="144"/>
          <w:tblCellSpacing w:w="20" w:type="nil"/>
        </w:trPr>
        <w:tc>
          <w:tcPr>
            <w:tcW w:w="442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49" w:type="dxa"/>
            <w:gridSpan w:val="6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99270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228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286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736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966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564</w:t>
              </w:r>
            </w:hyperlink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Обстоятельство как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672</w:t>
              </w:r>
            </w:hyperlink>
          </w:p>
        </w:tc>
      </w:tr>
      <w:tr w:rsidR="004266AD" w:rsidRPr="00914B2B">
        <w:trPr>
          <w:gridAfter w:val="1"/>
          <w:wAfter w:w="96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794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068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860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32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418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0052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0818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Обособление уточняющих и присоединительных членов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1268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1664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2474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4266AD">
        <w:trPr>
          <w:gridAfter w:val="1"/>
          <w:wAfter w:w="1009" w:type="dxa"/>
          <w:trHeight w:val="144"/>
          <w:tblCellSpacing w:w="20" w:type="nil"/>
        </w:trPr>
        <w:tc>
          <w:tcPr>
            <w:tcW w:w="44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889" w:type="dxa"/>
          <w:trHeight w:val="144"/>
          <w:tblCellSpacing w:w="20" w:type="nil"/>
        </w:trPr>
        <w:tc>
          <w:tcPr>
            <w:tcW w:w="44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889" w:type="dxa"/>
          <w:trHeight w:val="144"/>
          <w:tblCellSpacing w:w="20" w:type="nil"/>
        </w:trPr>
        <w:tc>
          <w:tcPr>
            <w:tcW w:w="44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11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>
        <w:trPr>
          <w:gridAfter w:val="1"/>
          <w:wAfter w:w="1651" w:type="dxa"/>
          <w:trHeight w:val="144"/>
          <w:tblCellSpacing w:w="20" w:type="nil"/>
        </w:trPr>
        <w:tc>
          <w:tcPr>
            <w:tcW w:w="0" w:type="auto"/>
            <w:gridSpan w:val="10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8D6CB4" w:rsidP="00BB646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53"/>
        <w:gridCol w:w="153"/>
        <w:gridCol w:w="151"/>
        <w:gridCol w:w="112"/>
        <w:gridCol w:w="110"/>
        <w:gridCol w:w="730"/>
        <w:gridCol w:w="1806"/>
        <w:gridCol w:w="1203"/>
        <w:gridCol w:w="807"/>
        <w:gridCol w:w="1280"/>
        <w:gridCol w:w="1457"/>
        <w:gridCol w:w="1291"/>
        <w:gridCol w:w="1467"/>
        <w:gridCol w:w="1210"/>
        <w:gridCol w:w="2110"/>
      </w:tblGrid>
      <w:tr w:rsidR="004266AD">
        <w:trPr>
          <w:gridAfter w:val="2"/>
          <w:wAfter w:w="1905" w:type="dxa"/>
          <w:trHeight w:val="144"/>
          <w:tblCellSpacing w:w="20" w:type="nil"/>
        </w:trPr>
        <w:tc>
          <w:tcPr>
            <w:tcW w:w="448" w:type="dxa"/>
            <w:gridSpan w:val="5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3432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4"/>
          <w:wAfter w:w="6202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786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C7E2F" w:rsidRDefault="00FC7E2F" w:rsidP="00BB6460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E2F" w:rsidRDefault="00FC7E2F" w:rsidP="00BB6460"/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57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[[Правописание суффиксов слов разных частей речи</w:t>
            </w:r>
            <w:proofErr w:type="gram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4346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«Основные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4472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  <w:proofErr w:type="gram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5430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Основные жанры научного стиля.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Группы сложноподчинённых предложений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8400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8518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8770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Сложноподчинённое предложение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proofErr w:type="gramStart"/>
            <w:r w:rsidRPr="004266AD">
              <w:rPr>
                <w:rFonts w:ascii="Times New Roman" w:hAnsi="Times New Roman"/>
                <w:color w:val="000000"/>
                <w:sz w:val="24"/>
              </w:rPr>
              <w:t>придаточными</w:t>
            </w:r>
            <w:proofErr w:type="gramEnd"/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4266AD" w:rsidRPr="00914B2B">
        <w:trPr>
          <w:gridAfter w:val="1"/>
          <w:wAfter w:w="14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>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354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476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584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Тире в бессоюзном сложном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926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016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4266AD" w:rsidRPr="00914B2B">
        <w:trPr>
          <w:gridAfter w:val="1"/>
          <w:wAfter w:w="169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08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934</w:t>
              </w:r>
            </w:hyperlink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20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4266AD" w:rsidRPr="00914B2B">
        <w:trPr>
          <w:gridAfter w:val="1"/>
          <w:wAfter w:w="157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«Прямая и </w:t>
            </w:r>
            <w:r w:rsidRPr="004266A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266AD">
        <w:trPr>
          <w:gridAfter w:val="1"/>
          <w:wAfter w:w="995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</w:tr>
      <w:tr w:rsidR="004266AD" w:rsidRPr="00914B2B">
        <w:trPr>
          <w:gridAfter w:val="1"/>
          <w:wAfter w:w="133" w:type="dxa"/>
          <w:trHeight w:val="144"/>
          <w:tblCellSpacing w:w="20" w:type="nil"/>
        </w:trPr>
        <w:tc>
          <w:tcPr>
            <w:tcW w:w="448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gridSpan w:val="5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66AD" w:rsidRPr="00914B2B">
        <w:trPr>
          <w:gridAfter w:val="1"/>
          <w:wAfter w:w="13" w:type="dxa"/>
          <w:trHeight w:val="144"/>
          <w:tblCellSpacing w:w="20" w:type="nil"/>
        </w:trPr>
        <w:tc>
          <w:tcPr>
            <w:tcW w:w="44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66AD" w:rsidRPr="00914B2B">
        <w:trPr>
          <w:gridAfter w:val="1"/>
          <w:wAfter w:w="13" w:type="dxa"/>
          <w:trHeight w:val="144"/>
          <w:tblCellSpacing w:w="20" w:type="nil"/>
        </w:trPr>
        <w:tc>
          <w:tcPr>
            <w:tcW w:w="44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66AD" w:rsidRPr="00914B2B">
        <w:trPr>
          <w:trHeight w:val="144"/>
          <w:tblCellSpacing w:w="20" w:type="nil"/>
        </w:trPr>
        <w:tc>
          <w:tcPr>
            <w:tcW w:w="448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gridSpan w:val="4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C7E2F" w:rsidRDefault="00FC7E2F" w:rsidP="00BB6460">
            <w:pPr>
              <w:spacing w:after="0"/>
            </w:pPr>
          </w:p>
        </w:tc>
        <w:tc>
          <w:tcPr>
            <w:tcW w:w="1925" w:type="dxa"/>
            <w:gridSpan w:val="3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266AD">
                <w:rPr>
                  <w:rFonts w:ascii="Times New Roman" w:hAnsi="Times New Roman"/>
                  <w:color w:val="0000FF"/>
                  <w:u w:val="single"/>
                </w:rPr>
                <w:t>370</w:t>
              </w:r>
            </w:hyperlink>
          </w:p>
        </w:tc>
      </w:tr>
      <w:tr w:rsidR="004266AD">
        <w:trPr>
          <w:gridAfter w:val="1"/>
          <w:wAfter w:w="1538" w:type="dxa"/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FC7E2F" w:rsidRPr="004266AD" w:rsidRDefault="008D6CB4" w:rsidP="00BB6460">
            <w:pPr>
              <w:spacing w:after="0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 w:rsidRPr="004266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FC7E2F" w:rsidRDefault="008D6CB4" w:rsidP="00BB6460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FC7E2F" w:rsidRDefault="00FC7E2F" w:rsidP="00BB6460"/>
        </w:tc>
      </w:tr>
    </w:tbl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Default="00FC7E2F" w:rsidP="00BB6460">
      <w:pPr>
        <w:sectPr w:rsidR="00FC7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C7E2F" w:rsidRPr="00BB6460" w:rsidRDefault="008D6CB4">
      <w:pPr>
        <w:spacing w:after="0"/>
        <w:ind w:left="120"/>
      </w:pPr>
      <w:bookmarkStart w:id="10" w:name="block-19732571"/>
      <w:bookmarkEnd w:id="8"/>
      <w:r w:rsidRPr="00BB6460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C7E2F" w:rsidRPr="00BB6460" w:rsidRDefault="008D6CB4">
      <w:pPr>
        <w:spacing w:after="0" w:line="480" w:lineRule="auto"/>
        <w:ind w:left="120"/>
      </w:pPr>
      <w:r w:rsidRPr="00BB6460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C7E2F" w:rsidRPr="00BB6460" w:rsidRDefault="008D6CB4">
      <w:pPr>
        <w:spacing w:after="0" w:line="480" w:lineRule="auto"/>
        <w:ind w:left="120"/>
      </w:pPr>
      <w:r w:rsidRPr="00BB6460">
        <w:rPr>
          <w:rFonts w:ascii="Times New Roman" w:hAnsi="Times New Roman"/>
          <w:color w:val="000000"/>
          <w:sz w:val="28"/>
        </w:rPr>
        <w:t>​‌‌​</w:t>
      </w:r>
    </w:p>
    <w:p w:rsidR="00FC7E2F" w:rsidRPr="00BB6460" w:rsidRDefault="008D6CB4">
      <w:pPr>
        <w:spacing w:after="0" w:line="480" w:lineRule="auto"/>
        <w:ind w:left="120"/>
      </w:pPr>
      <w:r w:rsidRPr="00BB6460">
        <w:rPr>
          <w:rFonts w:ascii="Times New Roman" w:hAnsi="Times New Roman"/>
          <w:color w:val="000000"/>
          <w:sz w:val="28"/>
        </w:rPr>
        <w:t>​‌‌</w:t>
      </w:r>
    </w:p>
    <w:p w:rsidR="00FC7E2F" w:rsidRPr="00BB6460" w:rsidRDefault="008D6CB4">
      <w:pPr>
        <w:spacing w:after="0"/>
        <w:ind w:left="120"/>
      </w:pPr>
      <w:r w:rsidRPr="00BB6460">
        <w:rPr>
          <w:rFonts w:ascii="Times New Roman" w:hAnsi="Times New Roman"/>
          <w:color w:val="000000"/>
          <w:sz w:val="28"/>
        </w:rPr>
        <w:t>​</w:t>
      </w:r>
    </w:p>
    <w:p w:rsidR="00FC7E2F" w:rsidRPr="00BB6460" w:rsidRDefault="008D6CB4">
      <w:pPr>
        <w:spacing w:after="0" w:line="480" w:lineRule="auto"/>
        <w:ind w:left="120"/>
      </w:pPr>
      <w:r w:rsidRPr="00BB6460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C7E2F" w:rsidRPr="00BB6460" w:rsidRDefault="008D6CB4">
      <w:pPr>
        <w:spacing w:after="0" w:line="480" w:lineRule="auto"/>
        <w:ind w:left="120"/>
      </w:pPr>
      <w:r w:rsidRPr="00BB6460">
        <w:rPr>
          <w:rFonts w:ascii="Times New Roman" w:hAnsi="Times New Roman"/>
          <w:color w:val="000000"/>
          <w:sz w:val="28"/>
        </w:rPr>
        <w:t>​‌‌​</w:t>
      </w:r>
    </w:p>
    <w:p w:rsidR="00FC7E2F" w:rsidRPr="00BB6460" w:rsidRDefault="00FC7E2F">
      <w:pPr>
        <w:spacing w:after="0"/>
        <w:ind w:left="120"/>
      </w:pPr>
    </w:p>
    <w:p w:rsidR="00FC7E2F" w:rsidRPr="004266AD" w:rsidRDefault="008D6CB4">
      <w:pPr>
        <w:spacing w:after="0" w:line="480" w:lineRule="auto"/>
        <w:ind w:left="120"/>
      </w:pPr>
      <w:r w:rsidRPr="004266A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C7E2F" w:rsidRDefault="008D6C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C7E2F" w:rsidRDefault="00FC7E2F">
      <w:pPr>
        <w:sectPr w:rsidR="00FC7E2F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8D6CB4" w:rsidRDefault="008D6CB4"/>
    <w:sectPr w:rsidR="008D6CB4" w:rsidSect="00FC7E2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E2F"/>
    <w:rsid w:val="00045FAD"/>
    <w:rsid w:val="00151664"/>
    <w:rsid w:val="00372D1C"/>
    <w:rsid w:val="004266AD"/>
    <w:rsid w:val="005B59D6"/>
    <w:rsid w:val="008D6CB4"/>
    <w:rsid w:val="00914B2B"/>
    <w:rsid w:val="00BB6460"/>
    <w:rsid w:val="00FC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C7E2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C7E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51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516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C7E2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C7E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51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516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17" Type="http://schemas.openxmlformats.org/officeDocument/2006/relationships/hyperlink" Target="https://m.edsoo.ru/fa2804ea" TargetMode="External"/><Relationship Id="rId438" Type="http://schemas.openxmlformats.org/officeDocument/2006/relationships/hyperlink" Target="https://m.edsoo.ru/fba98492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141</Pages>
  <Words>32339</Words>
  <Characters>184336</Characters>
  <Application>Microsoft Office Word</Application>
  <DocSecurity>0</DocSecurity>
  <Lines>1536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140</cp:lastModifiedBy>
  <cp:revision>9</cp:revision>
  <cp:lastPrinted>2023-10-31T07:21:00Z</cp:lastPrinted>
  <dcterms:created xsi:type="dcterms:W3CDTF">2023-09-29T10:02:00Z</dcterms:created>
  <dcterms:modified xsi:type="dcterms:W3CDTF">2023-11-13T07:50:00Z</dcterms:modified>
</cp:coreProperties>
</file>